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60" w:rsidRPr="00E2377F" w:rsidRDefault="00455B60" w:rsidP="00455B60">
      <w:pPr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1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60" w:rsidRPr="00EC7F11" w:rsidRDefault="00455B60" w:rsidP="00455B60">
      <w:pPr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455B60" w:rsidRPr="00EC7F11" w:rsidRDefault="00455B60" w:rsidP="00455B60">
      <w:pPr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455B60" w:rsidRPr="00EC7F11" w:rsidRDefault="00455B60" w:rsidP="00455B60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455B60" w:rsidRPr="00EC7F11" w:rsidRDefault="00455B60" w:rsidP="00455B60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455B60" w:rsidRPr="00077B8A" w:rsidRDefault="00455B60" w:rsidP="00455B60">
      <w:pPr>
        <w:jc w:val="center"/>
        <w:rPr>
          <w:rFonts w:eastAsia="Calibri"/>
          <w:b/>
          <w:color w:val="1D68FF"/>
          <w:sz w:val="36"/>
          <w:szCs w:val="36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455B60" w:rsidRPr="00077B8A" w:rsidRDefault="00455B60" w:rsidP="00455B60">
      <w:pPr>
        <w:jc w:val="center"/>
        <w:rPr>
          <w:rFonts w:eastAsia="Calibri"/>
          <w:color w:val="1D68FF"/>
          <w:sz w:val="12"/>
          <w:szCs w:val="12"/>
        </w:rPr>
      </w:pPr>
    </w:p>
    <w:p w:rsidR="00455B60" w:rsidRPr="00EC7F11" w:rsidRDefault="00455B60" w:rsidP="00455B60">
      <w:pPr>
        <w:rPr>
          <w:rFonts w:eastAsia="Calibri"/>
          <w:color w:val="1D68FF"/>
          <w:sz w:val="28"/>
          <w:szCs w:val="28"/>
        </w:rPr>
      </w:pPr>
      <w:r>
        <w:rPr>
          <w:rFonts w:eastAsia="Calibri"/>
          <w:color w:val="1D68FF"/>
          <w:sz w:val="28"/>
          <w:szCs w:val="28"/>
        </w:rPr>
        <w:t xml:space="preserve">   </w:t>
      </w:r>
      <w:r w:rsidR="001730B1" w:rsidRPr="001730B1">
        <w:rPr>
          <w:rFonts w:eastAsia="Calibri"/>
          <w:color w:val="1D68FF"/>
          <w:sz w:val="28"/>
          <w:szCs w:val="28"/>
          <w:u w:val="single"/>
        </w:rPr>
        <w:t>24 січня</w:t>
      </w:r>
      <w:r w:rsidR="001730B1">
        <w:rPr>
          <w:rFonts w:eastAsia="Calibri"/>
          <w:color w:val="1D68FF"/>
          <w:sz w:val="28"/>
          <w:szCs w:val="28"/>
        </w:rPr>
        <w:t xml:space="preserve"> </w:t>
      </w:r>
      <w:r>
        <w:rPr>
          <w:rFonts w:eastAsia="Calibri"/>
          <w:color w:val="1D68FF"/>
          <w:sz w:val="28"/>
          <w:szCs w:val="28"/>
        </w:rPr>
        <w:t>202</w:t>
      </w:r>
      <w:r w:rsidRPr="00077B8A">
        <w:rPr>
          <w:rFonts w:eastAsia="Calibri"/>
          <w:color w:val="1D68FF"/>
          <w:sz w:val="28"/>
          <w:szCs w:val="28"/>
        </w:rPr>
        <w:t>5</w:t>
      </w:r>
      <w:r>
        <w:rPr>
          <w:rFonts w:eastAsia="Calibri"/>
          <w:color w:val="1D68FF"/>
          <w:sz w:val="28"/>
          <w:szCs w:val="28"/>
        </w:rPr>
        <w:t xml:space="preserve">               </w:t>
      </w:r>
      <w:r w:rsidRPr="00EC7F11">
        <w:rPr>
          <w:rFonts w:eastAsia="Calibri"/>
          <w:color w:val="1D68FF"/>
          <w:sz w:val="28"/>
          <w:szCs w:val="28"/>
        </w:rPr>
        <w:t xml:space="preserve"> </w:t>
      </w:r>
      <w:r>
        <w:rPr>
          <w:rFonts w:eastAsia="Calibri"/>
          <w:color w:val="1D68FF"/>
          <w:sz w:val="28"/>
          <w:szCs w:val="28"/>
        </w:rPr>
        <w:t xml:space="preserve">  </w:t>
      </w:r>
      <w:r w:rsidR="001730B1">
        <w:rPr>
          <w:rFonts w:eastAsia="Calibri"/>
          <w:color w:val="1D68FF"/>
          <w:sz w:val="28"/>
          <w:szCs w:val="28"/>
        </w:rPr>
        <w:t xml:space="preserve">          </w:t>
      </w:r>
      <w:bookmarkStart w:id="0" w:name="_GoBack"/>
      <w:bookmarkEnd w:id="0"/>
      <w:r w:rsidR="001730B1">
        <w:rPr>
          <w:rFonts w:eastAsia="Calibri"/>
          <w:color w:val="1D68FF"/>
          <w:sz w:val="28"/>
          <w:szCs w:val="28"/>
        </w:rPr>
        <w:t xml:space="preserve">     </w:t>
      </w:r>
      <w:r w:rsidRPr="00EC7F11">
        <w:rPr>
          <w:rFonts w:eastAsia="Calibri"/>
          <w:color w:val="1D68FF"/>
          <w:sz w:val="28"/>
          <w:szCs w:val="28"/>
        </w:rPr>
        <w:t xml:space="preserve">Стрий                          № </w:t>
      </w:r>
      <w:r>
        <w:rPr>
          <w:rFonts w:eastAsia="Calibri"/>
          <w:color w:val="1D68FF"/>
          <w:sz w:val="28"/>
          <w:szCs w:val="28"/>
        </w:rPr>
        <w:t>____</w:t>
      </w:r>
      <w:r w:rsidR="001730B1" w:rsidRPr="001730B1">
        <w:rPr>
          <w:rFonts w:eastAsia="Calibri"/>
          <w:color w:val="1D68FF"/>
          <w:sz w:val="28"/>
          <w:szCs w:val="28"/>
          <w:u w:val="single"/>
        </w:rPr>
        <w:t>13/ВА</w:t>
      </w:r>
      <w:r w:rsidR="001730B1">
        <w:rPr>
          <w:rFonts w:eastAsia="Calibri"/>
          <w:color w:val="1D68FF"/>
          <w:sz w:val="28"/>
          <w:szCs w:val="28"/>
        </w:rPr>
        <w:t>___</w:t>
      </w:r>
    </w:p>
    <w:p w:rsidR="00DF1F39" w:rsidRDefault="00DF1F39" w:rsidP="00DF1F39">
      <w:pPr>
        <w:pStyle w:val="a3"/>
        <w:spacing w:before="7"/>
        <w:ind w:left="0" w:firstLine="0"/>
        <w:rPr>
          <w:sz w:val="23"/>
        </w:rPr>
      </w:pPr>
    </w:p>
    <w:p w:rsidR="00562757" w:rsidRDefault="00562757" w:rsidP="00DF1F39">
      <w:pPr>
        <w:pStyle w:val="a3"/>
        <w:spacing w:before="7"/>
        <w:ind w:left="0" w:firstLine="0"/>
        <w:rPr>
          <w:sz w:val="23"/>
        </w:rPr>
      </w:pPr>
    </w:p>
    <w:p w:rsidR="00455B60" w:rsidRDefault="002B2464" w:rsidP="00455B60">
      <w:pPr>
        <w:ind w:left="101" w:right="4823"/>
        <w:rPr>
          <w:b/>
          <w:i/>
          <w:spacing w:val="-6"/>
          <w:sz w:val="28"/>
        </w:rPr>
      </w:pPr>
      <w:r>
        <w:rPr>
          <w:b/>
          <w:i/>
          <w:sz w:val="28"/>
        </w:rPr>
        <w:t>Про затвердження плану основних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заходів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цивільного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захисту</w:t>
      </w:r>
      <w:r>
        <w:rPr>
          <w:b/>
          <w:i/>
          <w:spacing w:val="-6"/>
          <w:sz w:val="28"/>
        </w:rPr>
        <w:t xml:space="preserve"> </w:t>
      </w:r>
      <w:proofErr w:type="spellStart"/>
      <w:r w:rsidR="00455B60">
        <w:rPr>
          <w:b/>
          <w:i/>
          <w:spacing w:val="-6"/>
          <w:sz w:val="28"/>
        </w:rPr>
        <w:t>Стрийської</w:t>
      </w:r>
      <w:proofErr w:type="spellEnd"/>
      <w:r w:rsidR="00455B60">
        <w:rPr>
          <w:b/>
          <w:i/>
          <w:spacing w:val="-6"/>
          <w:sz w:val="28"/>
        </w:rPr>
        <w:t xml:space="preserve"> ланки територіальної</w:t>
      </w:r>
    </w:p>
    <w:p w:rsidR="002B2464" w:rsidRDefault="00455B60" w:rsidP="00455B60">
      <w:pPr>
        <w:ind w:left="101" w:right="4823"/>
        <w:rPr>
          <w:b/>
          <w:i/>
          <w:sz w:val="28"/>
        </w:rPr>
      </w:pPr>
      <w:r>
        <w:rPr>
          <w:b/>
          <w:i/>
          <w:spacing w:val="-6"/>
          <w:sz w:val="28"/>
        </w:rPr>
        <w:t>підсистеми єдиної державної системи цивільного захисту</w:t>
      </w:r>
      <w:r w:rsidR="002B2464">
        <w:rPr>
          <w:b/>
          <w:i/>
          <w:spacing w:val="-6"/>
          <w:sz w:val="28"/>
        </w:rPr>
        <w:t xml:space="preserve"> </w:t>
      </w:r>
      <w:r w:rsidR="002B2464">
        <w:rPr>
          <w:b/>
          <w:i/>
          <w:sz w:val="28"/>
        </w:rPr>
        <w:t>Львівської</w:t>
      </w:r>
      <w:r w:rsidR="002B2464">
        <w:rPr>
          <w:b/>
          <w:i/>
          <w:spacing w:val="-67"/>
          <w:sz w:val="28"/>
        </w:rPr>
        <w:t xml:space="preserve">         </w:t>
      </w:r>
      <w:r w:rsidR="002B2464">
        <w:rPr>
          <w:b/>
          <w:i/>
          <w:sz w:val="28"/>
        </w:rPr>
        <w:t>області</w:t>
      </w:r>
      <w:r w:rsidR="002B2464">
        <w:rPr>
          <w:b/>
          <w:i/>
          <w:spacing w:val="-1"/>
          <w:sz w:val="28"/>
        </w:rPr>
        <w:t xml:space="preserve"> </w:t>
      </w:r>
      <w:r w:rsidR="002B2464">
        <w:rPr>
          <w:b/>
          <w:i/>
          <w:sz w:val="28"/>
        </w:rPr>
        <w:t>на</w:t>
      </w:r>
      <w:r w:rsidR="002B2464"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2025</w:t>
      </w:r>
      <w:r w:rsidR="002B2464">
        <w:rPr>
          <w:b/>
          <w:i/>
          <w:sz w:val="28"/>
        </w:rPr>
        <w:t xml:space="preserve"> рік</w:t>
      </w:r>
    </w:p>
    <w:p w:rsidR="002B2464" w:rsidRPr="00DF1F39" w:rsidRDefault="002B2464" w:rsidP="00455B60">
      <w:pPr>
        <w:pStyle w:val="a3"/>
        <w:ind w:hanging="101"/>
        <w:rPr>
          <w:b/>
          <w:i/>
          <w:sz w:val="29"/>
        </w:rPr>
      </w:pPr>
    </w:p>
    <w:p w:rsidR="002B2464" w:rsidRDefault="002B2464" w:rsidP="002B2464">
      <w:pPr>
        <w:pStyle w:val="a3"/>
        <w:spacing w:before="265" w:line="276" w:lineRule="auto"/>
        <w:ind w:right="104"/>
      </w:pPr>
      <w:r>
        <w:t xml:space="preserve">Відповідно до Указу Президента України від 24 лютого 2022 року </w:t>
      </w:r>
      <w:r w:rsidR="001906B7">
        <w:br/>
      </w:r>
      <w:r>
        <w:t>№ 68/2022</w:t>
      </w:r>
      <w:r>
        <w:rPr>
          <w:spacing w:val="1"/>
        </w:rPr>
        <w:t xml:space="preserve"> </w:t>
      </w:r>
      <w:r>
        <w:t>“Про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адміністрацій”,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“Про</w:t>
      </w:r>
      <w:r>
        <w:rPr>
          <w:spacing w:val="1"/>
        </w:rPr>
        <w:t xml:space="preserve"> </w:t>
      </w:r>
      <w:r>
        <w:t>правовий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воєнного</w:t>
      </w:r>
      <w:r>
        <w:rPr>
          <w:spacing w:val="1"/>
        </w:rPr>
        <w:t xml:space="preserve"> </w:t>
      </w:r>
      <w:r>
        <w:t>стану”,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“Про</w:t>
      </w:r>
      <w:r>
        <w:rPr>
          <w:spacing w:val="1"/>
        </w:rPr>
        <w:t xml:space="preserve"> </w:t>
      </w:r>
      <w:r>
        <w:t>місцеві</w:t>
      </w:r>
      <w:r>
        <w:rPr>
          <w:spacing w:val="1"/>
        </w:rPr>
        <w:t xml:space="preserve"> </w:t>
      </w:r>
      <w:r>
        <w:t>державні адміністрації”, вимог Кодексу цивільного захисту України, постанови</w:t>
      </w:r>
      <w:r>
        <w:rPr>
          <w:spacing w:val="1"/>
        </w:rPr>
        <w:t xml:space="preserve"> </w:t>
      </w:r>
      <w:r>
        <w:t>Кабінету Міністрів України від 09 серпня 2017 року №626 “Про затвердження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єдиної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захисту”,</w:t>
      </w:r>
      <w:r>
        <w:rPr>
          <w:spacing w:val="7"/>
        </w:rPr>
        <w:t xml:space="preserve"> </w:t>
      </w:r>
      <w:r>
        <w:t>розпорядження</w:t>
      </w:r>
      <w:r>
        <w:rPr>
          <w:spacing w:val="7"/>
        </w:rPr>
        <w:t xml:space="preserve"> </w:t>
      </w:r>
      <w:r>
        <w:t>Кабінету</w:t>
      </w:r>
      <w:r>
        <w:rPr>
          <w:spacing w:val="7"/>
        </w:rPr>
        <w:t xml:space="preserve"> </w:t>
      </w:r>
      <w:r>
        <w:t>Міністрів</w:t>
      </w:r>
      <w:r>
        <w:rPr>
          <w:spacing w:val="7"/>
        </w:rPr>
        <w:t xml:space="preserve"> </w:t>
      </w:r>
      <w:r>
        <w:t>України</w:t>
      </w:r>
      <w:r>
        <w:rPr>
          <w:spacing w:val="8"/>
        </w:rPr>
        <w:t xml:space="preserve"> </w:t>
      </w:r>
      <w:r>
        <w:t>від</w:t>
      </w:r>
      <w:r>
        <w:rPr>
          <w:spacing w:val="7"/>
        </w:rPr>
        <w:t xml:space="preserve"> </w:t>
      </w:r>
      <w:r w:rsidR="00455B60">
        <w:t>24</w:t>
      </w:r>
      <w:r>
        <w:rPr>
          <w:spacing w:val="7"/>
        </w:rPr>
        <w:t xml:space="preserve"> </w:t>
      </w:r>
      <w:r w:rsidR="00455B60">
        <w:t>груд</w:t>
      </w:r>
      <w:r>
        <w:t>ня</w:t>
      </w:r>
      <w:r>
        <w:rPr>
          <w:spacing w:val="7"/>
        </w:rPr>
        <w:t xml:space="preserve"> </w:t>
      </w:r>
      <w:r w:rsidR="00134AD4">
        <w:t>2024</w:t>
      </w:r>
      <w:r>
        <w:rPr>
          <w:spacing w:val="7"/>
        </w:rPr>
        <w:t xml:space="preserve"> </w:t>
      </w:r>
      <w:r w:rsidR="00455B60">
        <w:t>року №1313</w:t>
      </w:r>
      <w:r>
        <w:t>-р</w:t>
      </w:r>
      <w:r>
        <w:rPr>
          <w:spacing w:val="39"/>
        </w:rPr>
        <w:t xml:space="preserve"> </w:t>
      </w:r>
      <w:r>
        <w:t>“Про</w:t>
      </w:r>
      <w:r>
        <w:rPr>
          <w:spacing w:val="40"/>
        </w:rPr>
        <w:t xml:space="preserve"> </w:t>
      </w:r>
      <w:r>
        <w:t>затвердження</w:t>
      </w:r>
      <w:r>
        <w:rPr>
          <w:spacing w:val="40"/>
        </w:rPr>
        <w:t xml:space="preserve"> </w:t>
      </w:r>
      <w:r>
        <w:t>плану</w:t>
      </w:r>
      <w:r>
        <w:rPr>
          <w:spacing w:val="41"/>
        </w:rPr>
        <w:t xml:space="preserve"> </w:t>
      </w:r>
      <w:r>
        <w:t>основних</w:t>
      </w:r>
      <w:r>
        <w:rPr>
          <w:spacing w:val="40"/>
        </w:rPr>
        <w:t xml:space="preserve"> </w:t>
      </w:r>
      <w:r>
        <w:t>заходів</w:t>
      </w:r>
      <w:r>
        <w:rPr>
          <w:spacing w:val="40"/>
        </w:rPr>
        <w:t xml:space="preserve"> </w:t>
      </w:r>
      <w:r>
        <w:t>цивільного</w:t>
      </w:r>
      <w:r>
        <w:rPr>
          <w:spacing w:val="40"/>
        </w:rPr>
        <w:t xml:space="preserve"> </w:t>
      </w:r>
      <w:r>
        <w:t>захисту</w:t>
      </w:r>
      <w:r>
        <w:rPr>
          <w:spacing w:val="41"/>
        </w:rPr>
        <w:t xml:space="preserve"> </w:t>
      </w:r>
      <w:r>
        <w:t>України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455B60">
        <w:t xml:space="preserve">2025 </w:t>
      </w:r>
      <w:r>
        <w:t>рік”,</w:t>
      </w:r>
      <w:r w:rsidRPr="00421280">
        <w:rPr>
          <w:szCs w:val="26"/>
        </w:rPr>
        <w:t xml:space="preserve"> </w:t>
      </w:r>
      <w:r>
        <w:rPr>
          <w:szCs w:val="26"/>
        </w:rPr>
        <w:t>розпорядження начальника Львівської обласної</w:t>
      </w:r>
      <w:r w:rsidR="00455B60">
        <w:rPr>
          <w:szCs w:val="26"/>
        </w:rPr>
        <w:t xml:space="preserve"> військової адміністрації від 20.01.25 року № 49/0/5-25</w:t>
      </w:r>
      <w:r>
        <w:rPr>
          <w:szCs w:val="26"/>
        </w:rPr>
        <w:t xml:space="preserve"> ВА «</w:t>
      </w:r>
      <w:r w:rsidRPr="00CF7DAB">
        <w:rPr>
          <w:szCs w:val="26"/>
          <w:lang w:eastAsia="uk-UA"/>
        </w:rPr>
        <w:t>Про затвердження плану основних заходів цивільного захисту</w:t>
      </w:r>
      <w:r w:rsidR="00455B60">
        <w:rPr>
          <w:szCs w:val="26"/>
          <w:lang w:eastAsia="uk-UA"/>
        </w:rPr>
        <w:t xml:space="preserve"> територіальної підсистеми єдиної державної системи цивільного захисту</w:t>
      </w:r>
      <w:r>
        <w:rPr>
          <w:szCs w:val="26"/>
          <w:lang w:eastAsia="uk-UA"/>
        </w:rPr>
        <w:t xml:space="preserve"> Львівської області </w:t>
      </w:r>
      <w:r w:rsidRPr="00CF7DAB">
        <w:rPr>
          <w:szCs w:val="26"/>
          <w:lang w:eastAsia="uk-UA"/>
        </w:rPr>
        <w:t>на 202</w:t>
      </w:r>
      <w:r w:rsidR="00455B60">
        <w:rPr>
          <w:szCs w:val="26"/>
          <w:lang w:eastAsia="uk-UA"/>
        </w:rPr>
        <w:t>5</w:t>
      </w:r>
      <w:r w:rsidRPr="00CF7DAB">
        <w:rPr>
          <w:szCs w:val="26"/>
          <w:lang w:eastAsia="uk-UA"/>
        </w:rPr>
        <w:t xml:space="preserve"> рік</w:t>
      </w:r>
      <w:r w:rsidR="001906B7">
        <w:rPr>
          <w:szCs w:val="26"/>
          <w:lang w:eastAsia="uk-UA"/>
        </w:rPr>
        <w:t xml:space="preserve">», </w:t>
      </w:r>
      <w:r w:rsidR="00455B60">
        <w:rPr>
          <w:szCs w:val="26"/>
          <w:lang w:eastAsia="uk-UA"/>
        </w:rPr>
        <w:t>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цивільного</w:t>
      </w:r>
      <w:r>
        <w:rPr>
          <w:spacing w:val="70"/>
        </w:rPr>
        <w:t xml:space="preserve"> </w:t>
      </w:r>
      <w:r>
        <w:t>захисту</w:t>
      </w:r>
      <w:r>
        <w:rPr>
          <w:spacing w:val="1"/>
        </w:rPr>
        <w:t xml:space="preserve"> </w:t>
      </w:r>
      <w:proofErr w:type="spellStart"/>
      <w:r w:rsidR="00455B60">
        <w:rPr>
          <w:spacing w:val="1"/>
        </w:rPr>
        <w:t>Стрийського</w:t>
      </w:r>
      <w:proofErr w:type="spellEnd"/>
      <w:r w:rsidR="00455B60">
        <w:rPr>
          <w:spacing w:val="1"/>
        </w:rPr>
        <w:t xml:space="preserve"> </w:t>
      </w:r>
      <w:r>
        <w:t>району</w:t>
      </w:r>
      <w:r w:rsidR="00455B60">
        <w:t xml:space="preserve"> Львівської області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455B60">
        <w:t>2025</w:t>
      </w:r>
      <w:r>
        <w:t xml:space="preserve"> році</w:t>
      </w:r>
    </w:p>
    <w:p w:rsidR="002B2464" w:rsidRDefault="001906B7" w:rsidP="001906B7">
      <w:pPr>
        <w:pStyle w:val="11"/>
        <w:spacing w:before="138"/>
        <w:ind w:firstLine="567"/>
        <w:jc w:val="both"/>
      </w:pPr>
      <w:r>
        <w:t>ЗО</w:t>
      </w:r>
      <w:r w:rsidR="002B2464">
        <w:t>Б</w:t>
      </w:r>
      <w:r>
        <w:t>ОВ’</w:t>
      </w:r>
      <w:r w:rsidR="002B2464">
        <w:t>Я</w:t>
      </w:r>
      <w:r>
        <w:t>З</w:t>
      </w:r>
      <w:r w:rsidR="002B2464">
        <w:t>УЮ:</w:t>
      </w:r>
    </w:p>
    <w:p w:rsidR="002B2464" w:rsidRDefault="00C1359D" w:rsidP="00872A4F">
      <w:pPr>
        <w:pStyle w:val="a5"/>
        <w:tabs>
          <w:tab w:val="left" w:pos="948"/>
        </w:tabs>
        <w:spacing w:before="207"/>
        <w:ind w:left="142" w:right="0" w:firstLine="0"/>
        <w:rPr>
          <w:sz w:val="28"/>
        </w:rPr>
      </w:pPr>
      <w:r>
        <w:rPr>
          <w:sz w:val="28"/>
        </w:rPr>
        <w:tab/>
      </w:r>
      <w:r w:rsidR="002B2464">
        <w:rPr>
          <w:sz w:val="28"/>
        </w:rPr>
        <w:t>1. Затвердити</w:t>
      </w:r>
      <w:r w:rsidR="002B2464">
        <w:rPr>
          <w:spacing w:val="-1"/>
          <w:sz w:val="28"/>
        </w:rPr>
        <w:t xml:space="preserve"> </w:t>
      </w:r>
      <w:r w:rsidR="002B2464">
        <w:rPr>
          <w:sz w:val="28"/>
        </w:rPr>
        <w:t>план основних</w:t>
      </w:r>
      <w:r w:rsidR="002B2464">
        <w:rPr>
          <w:spacing w:val="-1"/>
          <w:sz w:val="28"/>
        </w:rPr>
        <w:t xml:space="preserve"> </w:t>
      </w:r>
      <w:r w:rsidR="002B2464">
        <w:rPr>
          <w:sz w:val="28"/>
        </w:rPr>
        <w:t>заходів</w:t>
      </w:r>
      <w:r w:rsidR="002B2464">
        <w:rPr>
          <w:spacing w:val="-1"/>
          <w:sz w:val="28"/>
        </w:rPr>
        <w:t xml:space="preserve"> </w:t>
      </w:r>
      <w:r w:rsidR="002B2464">
        <w:rPr>
          <w:sz w:val="28"/>
        </w:rPr>
        <w:t>цивільного</w:t>
      </w:r>
      <w:r w:rsidR="002B2464">
        <w:rPr>
          <w:spacing w:val="-1"/>
          <w:sz w:val="28"/>
        </w:rPr>
        <w:t xml:space="preserve"> </w:t>
      </w:r>
      <w:r w:rsidR="002B2464">
        <w:rPr>
          <w:sz w:val="28"/>
        </w:rPr>
        <w:t>захисту</w:t>
      </w:r>
      <w:r w:rsidR="00505DFB">
        <w:rPr>
          <w:sz w:val="28"/>
        </w:rPr>
        <w:t xml:space="preserve"> </w:t>
      </w:r>
      <w:proofErr w:type="spellStart"/>
      <w:r w:rsidR="00505DFB">
        <w:rPr>
          <w:sz w:val="28"/>
        </w:rPr>
        <w:t>Стрийської</w:t>
      </w:r>
      <w:proofErr w:type="spellEnd"/>
      <w:r w:rsidR="00505DFB">
        <w:rPr>
          <w:sz w:val="28"/>
        </w:rPr>
        <w:t xml:space="preserve"> ланки</w:t>
      </w:r>
      <w:r w:rsidR="00505DFB" w:rsidRPr="00505DFB">
        <w:rPr>
          <w:sz w:val="28"/>
          <w:szCs w:val="28"/>
          <w:lang w:eastAsia="uk-UA"/>
        </w:rPr>
        <w:t xml:space="preserve"> територіальної підсистеми єдиної державної системи цивільного захисту</w:t>
      </w:r>
      <w:r w:rsidR="002B2464">
        <w:rPr>
          <w:spacing w:val="-1"/>
          <w:sz w:val="28"/>
        </w:rPr>
        <w:t xml:space="preserve"> </w:t>
      </w:r>
      <w:r w:rsidR="002B2464">
        <w:rPr>
          <w:sz w:val="28"/>
        </w:rPr>
        <w:t>Львівської</w:t>
      </w:r>
      <w:r w:rsidR="002B2464">
        <w:rPr>
          <w:spacing w:val="-1"/>
          <w:sz w:val="28"/>
        </w:rPr>
        <w:t xml:space="preserve"> </w:t>
      </w:r>
      <w:r w:rsidR="002B2464">
        <w:rPr>
          <w:sz w:val="28"/>
        </w:rPr>
        <w:t>області</w:t>
      </w:r>
      <w:r w:rsidR="002B2464">
        <w:rPr>
          <w:spacing w:val="-1"/>
          <w:sz w:val="28"/>
        </w:rPr>
        <w:t xml:space="preserve"> </w:t>
      </w:r>
      <w:r w:rsidR="002B2464">
        <w:rPr>
          <w:sz w:val="28"/>
        </w:rPr>
        <w:t xml:space="preserve">на </w:t>
      </w:r>
      <w:r w:rsidR="002B2464" w:rsidRPr="00F83634">
        <w:rPr>
          <w:sz w:val="28"/>
          <w:szCs w:val="28"/>
        </w:rPr>
        <w:t>202</w:t>
      </w:r>
      <w:r w:rsidR="00505DFB">
        <w:rPr>
          <w:sz w:val="28"/>
          <w:szCs w:val="28"/>
        </w:rPr>
        <w:t>5</w:t>
      </w:r>
      <w:r w:rsidR="002B2464" w:rsidRPr="00F83634">
        <w:rPr>
          <w:spacing w:val="-1"/>
          <w:sz w:val="28"/>
          <w:szCs w:val="28"/>
        </w:rPr>
        <w:t xml:space="preserve"> </w:t>
      </w:r>
      <w:r w:rsidR="002B2464" w:rsidRPr="00F83634">
        <w:rPr>
          <w:sz w:val="28"/>
          <w:szCs w:val="28"/>
        </w:rPr>
        <w:t>рік</w:t>
      </w:r>
      <w:r w:rsidR="002B2464" w:rsidRPr="00F83634">
        <w:rPr>
          <w:spacing w:val="-1"/>
          <w:sz w:val="28"/>
          <w:szCs w:val="28"/>
        </w:rPr>
        <w:t xml:space="preserve"> </w:t>
      </w:r>
      <w:r w:rsidR="002B2464" w:rsidRPr="00F83634">
        <w:rPr>
          <w:sz w:val="28"/>
          <w:szCs w:val="28"/>
        </w:rPr>
        <w:t>(далі</w:t>
      </w:r>
      <w:r w:rsidR="002B2464" w:rsidRPr="00F83634">
        <w:rPr>
          <w:spacing w:val="-1"/>
          <w:sz w:val="28"/>
          <w:szCs w:val="28"/>
        </w:rPr>
        <w:t xml:space="preserve"> </w:t>
      </w:r>
      <w:r w:rsidR="002B2464" w:rsidRPr="00F83634">
        <w:rPr>
          <w:sz w:val="28"/>
          <w:szCs w:val="28"/>
        </w:rPr>
        <w:t>– План</w:t>
      </w:r>
      <w:r w:rsidR="002B2464" w:rsidRPr="00F83634">
        <w:rPr>
          <w:spacing w:val="-2"/>
          <w:sz w:val="28"/>
          <w:szCs w:val="28"/>
        </w:rPr>
        <w:t xml:space="preserve"> </w:t>
      </w:r>
      <w:r w:rsidR="002B2464" w:rsidRPr="00F83634">
        <w:rPr>
          <w:sz w:val="28"/>
          <w:szCs w:val="28"/>
        </w:rPr>
        <w:t>заходів),</w:t>
      </w:r>
      <w:r w:rsidR="002B2464" w:rsidRPr="00F83634">
        <w:rPr>
          <w:spacing w:val="-1"/>
          <w:sz w:val="28"/>
          <w:szCs w:val="28"/>
        </w:rPr>
        <w:t xml:space="preserve"> </w:t>
      </w:r>
      <w:r w:rsidR="002B2464" w:rsidRPr="00F83634">
        <w:rPr>
          <w:sz w:val="28"/>
          <w:szCs w:val="28"/>
        </w:rPr>
        <w:t>що</w:t>
      </w:r>
      <w:r w:rsidR="002B2464" w:rsidRPr="00F83634">
        <w:rPr>
          <w:spacing w:val="-1"/>
          <w:sz w:val="28"/>
          <w:szCs w:val="28"/>
        </w:rPr>
        <w:t xml:space="preserve"> </w:t>
      </w:r>
      <w:r w:rsidR="002B2464" w:rsidRPr="00F83634">
        <w:rPr>
          <w:sz w:val="28"/>
          <w:szCs w:val="28"/>
        </w:rPr>
        <w:t>додається.</w:t>
      </w:r>
    </w:p>
    <w:p w:rsidR="002B2464" w:rsidRDefault="00C1359D" w:rsidP="00872A4F">
      <w:pPr>
        <w:pStyle w:val="a5"/>
        <w:tabs>
          <w:tab w:val="left" w:pos="948"/>
        </w:tabs>
        <w:spacing w:before="49" w:line="276" w:lineRule="auto"/>
        <w:ind w:left="142" w:right="105" w:firstLine="0"/>
        <w:rPr>
          <w:sz w:val="28"/>
        </w:rPr>
      </w:pPr>
      <w:r>
        <w:rPr>
          <w:sz w:val="28"/>
        </w:rPr>
        <w:tab/>
        <w:t>2.</w:t>
      </w:r>
      <w:r w:rsidR="002B2464">
        <w:rPr>
          <w:sz w:val="28"/>
        </w:rPr>
        <w:t>Голів</w:t>
      </w:r>
      <w:r w:rsidR="002B2464">
        <w:rPr>
          <w:spacing w:val="43"/>
          <w:sz w:val="28"/>
        </w:rPr>
        <w:t xml:space="preserve"> </w:t>
      </w:r>
      <w:r w:rsidR="002B2464">
        <w:rPr>
          <w:sz w:val="28"/>
        </w:rPr>
        <w:t>міських,</w:t>
      </w:r>
      <w:r w:rsidR="002B2464">
        <w:rPr>
          <w:spacing w:val="43"/>
          <w:sz w:val="28"/>
        </w:rPr>
        <w:t xml:space="preserve"> </w:t>
      </w:r>
      <w:r w:rsidR="002B2464">
        <w:rPr>
          <w:sz w:val="28"/>
        </w:rPr>
        <w:t>сільських</w:t>
      </w:r>
      <w:r w:rsidR="002B2464">
        <w:rPr>
          <w:spacing w:val="-67"/>
          <w:sz w:val="28"/>
        </w:rPr>
        <w:t xml:space="preserve"> </w:t>
      </w:r>
      <w:r w:rsidR="00872A4F">
        <w:rPr>
          <w:spacing w:val="-67"/>
          <w:sz w:val="28"/>
        </w:rPr>
        <w:t xml:space="preserve"> </w:t>
      </w:r>
      <w:r w:rsidR="002B2464">
        <w:rPr>
          <w:sz w:val="28"/>
        </w:rPr>
        <w:t>та</w:t>
      </w:r>
      <w:r w:rsidR="00872A4F">
        <w:rPr>
          <w:spacing w:val="-1"/>
          <w:sz w:val="28"/>
        </w:rPr>
        <w:t xml:space="preserve"> </w:t>
      </w:r>
      <w:r w:rsidR="003F2150">
        <w:rPr>
          <w:sz w:val="28"/>
        </w:rPr>
        <w:t xml:space="preserve">селищних рад територіальних громад </w:t>
      </w:r>
      <w:r w:rsidR="002B2464" w:rsidRPr="003F2150">
        <w:rPr>
          <w:sz w:val="28"/>
        </w:rPr>
        <w:t xml:space="preserve">на основі зазначеного Плану заходів </w:t>
      </w:r>
      <w:r w:rsidR="001906B7">
        <w:rPr>
          <w:sz w:val="28"/>
        </w:rPr>
        <w:t>р</w:t>
      </w:r>
      <w:r w:rsidR="001906B7" w:rsidRPr="003F2150">
        <w:rPr>
          <w:sz w:val="28"/>
        </w:rPr>
        <w:t xml:space="preserve">озробити </w:t>
      </w:r>
      <w:r w:rsidR="002B2464" w:rsidRPr="003F2150">
        <w:rPr>
          <w:sz w:val="28"/>
        </w:rPr>
        <w:t>плани основних заходів</w:t>
      </w:r>
      <w:r w:rsidR="002B2464" w:rsidRPr="003F2150">
        <w:rPr>
          <w:spacing w:val="1"/>
          <w:sz w:val="28"/>
        </w:rPr>
        <w:t xml:space="preserve"> </w:t>
      </w:r>
      <w:r w:rsidR="002B2464" w:rsidRPr="003F2150">
        <w:rPr>
          <w:sz w:val="28"/>
        </w:rPr>
        <w:t>цивільного захисту</w:t>
      </w:r>
      <w:r w:rsidR="00505DFB">
        <w:rPr>
          <w:sz w:val="28"/>
        </w:rPr>
        <w:t xml:space="preserve"> </w:t>
      </w:r>
      <w:proofErr w:type="spellStart"/>
      <w:r w:rsidR="00505DFB">
        <w:rPr>
          <w:sz w:val="28"/>
        </w:rPr>
        <w:t>субланок</w:t>
      </w:r>
      <w:proofErr w:type="spellEnd"/>
      <w:r w:rsidR="00505DFB">
        <w:rPr>
          <w:sz w:val="28"/>
        </w:rPr>
        <w:t xml:space="preserve"> </w:t>
      </w:r>
      <w:proofErr w:type="spellStart"/>
      <w:r w:rsidR="00505DFB">
        <w:rPr>
          <w:sz w:val="28"/>
        </w:rPr>
        <w:t>Стрийської</w:t>
      </w:r>
      <w:proofErr w:type="spellEnd"/>
      <w:r w:rsidR="00505DFB">
        <w:rPr>
          <w:sz w:val="28"/>
        </w:rPr>
        <w:t xml:space="preserve"> ланки </w:t>
      </w:r>
      <w:r w:rsidR="00505DFB" w:rsidRPr="00505DFB">
        <w:rPr>
          <w:sz w:val="28"/>
          <w:szCs w:val="28"/>
          <w:lang w:eastAsia="uk-UA"/>
        </w:rPr>
        <w:t>територіальної підсистеми єдиної державної системи цивільного захисту Львівської області</w:t>
      </w:r>
      <w:r w:rsidR="00505DFB" w:rsidRPr="00505DFB">
        <w:rPr>
          <w:sz w:val="28"/>
          <w:szCs w:val="28"/>
        </w:rPr>
        <w:t xml:space="preserve"> </w:t>
      </w:r>
      <w:r w:rsidR="002B2464" w:rsidRPr="003F2150">
        <w:rPr>
          <w:sz w:val="28"/>
        </w:rPr>
        <w:t>на</w:t>
      </w:r>
      <w:r w:rsidR="002B2464" w:rsidRPr="003F2150">
        <w:rPr>
          <w:spacing w:val="1"/>
          <w:sz w:val="28"/>
        </w:rPr>
        <w:t xml:space="preserve"> </w:t>
      </w:r>
      <w:r w:rsidR="002B2464" w:rsidRPr="003F2150">
        <w:rPr>
          <w:sz w:val="28"/>
        </w:rPr>
        <w:t>202</w:t>
      </w:r>
      <w:r w:rsidR="00505DFB">
        <w:rPr>
          <w:sz w:val="28"/>
        </w:rPr>
        <w:t>5</w:t>
      </w:r>
      <w:r w:rsidR="00505DFB">
        <w:rPr>
          <w:spacing w:val="1"/>
          <w:sz w:val="28"/>
        </w:rPr>
        <w:t xml:space="preserve"> </w:t>
      </w:r>
      <w:r w:rsidR="002B2464" w:rsidRPr="003F2150">
        <w:rPr>
          <w:sz w:val="28"/>
        </w:rPr>
        <w:t>рік</w:t>
      </w:r>
      <w:r w:rsidR="002B2464" w:rsidRPr="003F2150">
        <w:rPr>
          <w:spacing w:val="1"/>
          <w:sz w:val="28"/>
        </w:rPr>
        <w:t xml:space="preserve"> </w:t>
      </w:r>
      <w:r w:rsidR="002B2464" w:rsidRPr="003F2150">
        <w:rPr>
          <w:sz w:val="28"/>
        </w:rPr>
        <w:lastRenderedPageBreak/>
        <w:t>згідно</w:t>
      </w:r>
      <w:r w:rsidR="002B2464" w:rsidRPr="003F2150">
        <w:rPr>
          <w:spacing w:val="1"/>
          <w:sz w:val="28"/>
        </w:rPr>
        <w:t xml:space="preserve"> </w:t>
      </w:r>
      <w:r w:rsidR="002B2464" w:rsidRPr="003F2150">
        <w:rPr>
          <w:sz w:val="28"/>
        </w:rPr>
        <w:t>зі</w:t>
      </w:r>
      <w:r w:rsidR="002B2464" w:rsidRPr="003F2150">
        <w:rPr>
          <w:spacing w:val="1"/>
          <w:sz w:val="28"/>
        </w:rPr>
        <w:t xml:space="preserve"> </w:t>
      </w:r>
      <w:r w:rsidR="002B2464" w:rsidRPr="003F2150">
        <w:rPr>
          <w:sz w:val="28"/>
        </w:rPr>
        <w:t>своїми</w:t>
      </w:r>
      <w:r w:rsidR="002B2464" w:rsidRPr="003F2150">
        <w:rPr>
          <w:spacing w:val="1"/>
          <w:sz w:val="28"/>
        </w:rPr>
        <w:t xml:space="preserve"> </w:t>
      </w:r>
      <w:r w:rsidR="002B2464" w:rsidRPr="003F2150">
        <w:rPr>
          <w:sz w:val="28"/>
        </w:rPr>
        <w:t>повноваженнями</w:t>
      </w:r>
      <w:r w:rsidR="003F2150" w:rsidRPr="003F2150">
        <w:rPr>
          <w:sz w:val="28"/>
        </w:rPr>
        <w:t xml:space="preserve"> та забезпечити їх виконання</w:t>
      </w:r>
      <w:r w:rsidR="002B2464" w:rsidRPr="003F2150">
        <w:rPr>
          <w:sz w:val="28"/>
        </w:rPr>
        <w:t>.</w:t>
      </w:r>
    </w:p>
    <w:p w:rsidR="00C1359D" w:rsidRDefault="00C1359D" w:rsidP="00872A4F">
      <w:pPr>
        <w:pStyle w:val="a5"/>
        <w:tabs>
          <w:tab w:val="left" w:pos="948"/>
        </w:tabs>
        <w:spacing w:before="49" w:line="276" w:lineRule="auto"/>
        <w:ind w:left="142" w:right="105" w:firstLine="0"/>
        <w:rPr>
          <w:sz w:val="28"/>
        </w:rPr>
      </w:pPr>
      <w:r>
        <w:rPr>
          <w:sz w:val="28"/>
        </w:rPr>
        <w:tab/>
        <w:t>3.</w:t>
      </w:r>
      <w:r w:rsidR="003F2150">
        <w:rPr>
          <w:sz w:val="28"/>
        </w:rPr>
        <w:t>Керівників структурних підрозділів районної державної адміністрації, начальників територ</w:t>
      </w:r>
      <w:r w:rsidR="00C86B0F">
        <w:rPr>
          <w:sz w:val="28"/>
        </w:rPr>
        <w:t xml:space="preserve">іальних служб цивільного захисту місцевого рівня </w:t>
      </w:r>
      <w:proofErr w:type="spellStart"/>
      <w:r w:rsidR="00C86B0F">
        <w:rPr>
          <w:sz w:val="28"/>
        </w:rPr>
        <w:t>Стрийської</w:t>
      </w:r>
      <w:proofErr w:type="spellEnd"/>
      <w:r w:rsidR="00C86B0F">
        <w:rPr>
          <w:sz w:val="28"/>
        </w:rPr>
        <w:t xml:space="preserve"> ланки територіальної підсистеми єдиної державної системи цивільного захисту Львівської області організувати виконання Плану заходів у частині що стосується.</w:t>
      </w:r>
    </w:p>
    <w:p w:rsidR="00C1359D" w:rsidRDefault="00C1359D" w:rsidP="00872A4F">
      <w:pPr>
        <w:pStyle w:val="a5"/>
        <w:tabs>
          <w:tab w:val="left" w:pos="948"/>
        </w:tabs>
        <w:spacing w:before="49" w:line="276" w:lineRule="auto"/>
        <w:ind w:left="142" w:right="105" w:firstLine="0"/>
        <w:rPr>
          <w:sz w:val="28"/>
        </w:rPr>
      </w:pPr>
      <w:r>
        <w:rPr>
          <w:sz w:val="28"/>
        </w:rPr>
        <w:tab/>
      </w:r>
      <w:r w:rsidRPr="00C1359D">
        <w:rPr>
          <w:sz w:val="28"/>
        </w:rPr>
        <w:t>4.</w:t>
      </w:r>
      <w:r w:rsidR="005B0929">
        <w:rPr>
          <w:sz w:val="28"/>
        </w:rPr>
        <w:t xml:space="preserve">Управління з питань цивільного захисту та оборонної роботи </w:t>
      </w:r>
      <w:proofErr w:type="spellStart"/>
      <w:r w:rsidR="005B0929">
        <w:rPr>
          <w:sz w:val="28"/>
        </w:rPr>
        <w:t>Стрийської</w:t>
      </w:r>
      <w:proofErr w:type="spellEnd"/>
      <w:r w:rsidR="005B0929">
        <w:rPr>
          <w:sz w:val="28"/>
        </w:rPr>
        <w:t xml:space="preserve"> районної державної адміністрації та </w:t>
      </w:r>
      <w:proofErr w:type="spellStart"/>
      <w:r w:rsidR="005B0929">
        <w:rPr>
          <w:sz w:val="28"/>
        </w:rPr>
        <w:t>Стрийське</w:t>
      </w:r>
      <w:proofErr w:type="spellEnd"/>
      <w:r w:rsidR="005B0929">
        <w:rPr>
          <w:sz w:val="28"/>
        </w:rPr>
        <w:t xml:space="preserve"> районне управління Головного управління  Державної служби України з надзвичайних ситуацій у Львівській області організувати та провести, за участю органів місцевого самоврядування, підприємств, установ та організацій </w:t>
      </w:r>
      <w:r w:rsidR="00872A4F">
        <w:rPr>
          <w:sz w:val="28"/>
        </w:rPr>
        <w:t>протягом січня 2026 року збори керівного складу місцевих органів виконавчої влади, органів місцевого самоврядування, підприємств, установ та організацій щодо підбиття підсумків роботи у сфері цивільного захисту в 2025 році та визначення основних завдань у зазначеній сфері на 2026 рік.</w:t>
      </w:r>
    </w:p>
    <w:p w:rsidR="002B2464" w:rsidRDefault="00C1359D" w:rsidP="00C1359D">
      <w:pPr>
        <w:pStyle w:val="a5"/>
        <w:tabs>
          <w:tab w:val="left" w:pos="948"/>
        </w:tabs>
        <w:spacing w:before="49" w:line="276" w:lineRule="auto"/>
        <w:ind w:left="-142" w:right="105" w:firstLine="0"/>
        <w:rPr>
          <w:sz w:val="28"/>
        </w:rPr>
      </w:pPr>
      <w:r>
        <w:rPr>
          <w:sz w:val="28"/>
        </w:rPr>
        <w:tab/>
        <w:t>5.</w:t>
      </w:r>
      <w:r w:rsidR="00C86B0F">
        <w:rPr>
          <w:sz w:val="28"/>
        </w:rPr>
        <w:t>Виконавців, визначених Планом заходів, забезпечити:</w:t>
      </w:r>
      <w:r w:rsidR="002B2464">
        <w:rPr>
          <w:sz w:val="28"/>
        </w:rPr>
        <w:t xml:space="preserve">  </w:t>
      </w:r>
    </w:p>
    <w:p w:rsidR="002B2464" w:rsidRPr="008F330D" w:rsidRDefault="00C1359D" w:rsidP="00872A4F">
      <w:pPr>
        <w:tabs>
          <w:tab w:val="left" w:pos="1368"/>
        </w:tabs>
        <w:ind w:left="142"/>
        <w:jc w:val="both"/>
        <w:rPr>
          <w:sz w:val="28"/>
        </w:rPr>
      </w:pPr>
      <w:r>
        <w:rPr>
          <w:sz w:val="28"/>
        </w:rPr>
        <w:t xml:space="preserve">              5</w:t>
      </w:r>
      <w:r w:rsidR="002B2464">
        <w:rPr>
          <w:sz w:val="28"/>
        </w:rPr>
        <w:t>.1.</w:t>
      </w:r>
      <w:r w:rsidR="00C86B0F">
        <w:rPr>
          <w:sz w:val="28"/>
        </w:rPr>
        <w:t xml:space="preserve"> Подання </w:t>
      </w:r>
      <w:r w:rsidR="002B2464">
        <w:rPr>
          <w:sz w:val="28"/>
        </w:rPr>
        <w:t xml:space="preserve"> </w:t>
      </w:r>
      <w:r w:rsidR="00C86B0F">
        <w:rPr>
          <w:sz w:val="28"/>
        </w:rPr>
        <w:t>і</w:t>
      </w:r>
      <w:r w:rsidR="002B2464" w:rsidRPr="00F83634">
        <w:rPr>
          <w:sz w:val="28"/>
        </w:rPr>
        <w:t>нформації</w:t>
      </w:r>
      <w:r w:rsidR="00317F50">
        <w:rPr>
          <w:sz w:val="28"/>
        </w:rPr>
        <w:t xml:space="preserve"> до </w:t>
      </w:r>
      <w:proofErr w:type="spellStart"/>
      <w:r w:rsidR="00317F50">
        <w:rPr>
          <w:sz w:val="28"/>
        </w:rPr>
        <w:t>Стрийської</w:t>
      </w:r>
      <w:proofErr w:type="spellEnd"/>
      <w:r w:rsidR="00317F50">
        <w:rPr>
          <w:sz w:val="28"/>
        </w:rPr>
        <w:t xml:space="preserve"> районної війсь</w:t>
      </w:r>
      <w:r w:rsidR="00505DFB">
        <w:rPr>
          <w:sz w:val="28"/>
        </w:rPr>
        <w:t>кової адміністрації через управління</w:t>
      </w:r>
      <w:r w:rsidR="00317F50">
        <w:rPr>
          <w:sz w:val="28"/>
        </w:rPr>
        <w:t xml:space="preserve"> з питань цивільного захисту</w:t>
      </w:r>
      <w:r w:rsidR="00505DFB">
        <w:rPr>
          <w:sz w:val="28"/>
        </w:rPr>
        <w:t xml:space="preserve"> та оборонної роботи</w:t>
      </w:r>
      <w:r w:rsidR="00317F50">
        <w:rPr>
          <w:sz w:val="28"/>
        </w:rPr>
        <w:t xml:space="preserve"> районної державної адміністрації</w:t>
      </w:r>
      <w:r w:rsidR="002B2464" w:rsidRPr="00F83634">
        <w:rPr>
          <w:spacing w:val="4"/>
          <w:sz w:val="28"/>
        </w:rPr>
        <w:t xml:space="preserve"> </w:t>
      </w:r>
      <w:r w:rsidR="00C86B0F">
        <w:rPr>
          <w:spacing w:val="4"/>
          <w:sz w:val="28"/>
        </w:rPr>
        <w:t xml:space="preserve"> </w:t>
      </w:r>
      <w:r w:rsidR="002B2464" w:rsidRPr="00F83634">
        <w:rPr>
          <w:sz w:val="28"/>
        </w:rPr>
        <w:t>про</w:t>
      </w:r>
      <w:r w:rsidR="002B2464" w:rsidRPr="00F83634">
        <w:rPr>
          <w:spacing w:val="72"/>
          <w:sz w:val="28"/>
        </w:rPr>
        <w:t xml:space="preserve"> </w:t>
      </w:r>
      <w:r w:rsidR="002B2464" w:rsidRPr="00F83634">
        <w:rPr>
          <w:sz w:val="28"/>
        </w:rPr>
        <w:t>стан</w:t>
      </w:r>
      <w:r w:rsidR="00C86B0F">
        <w:rPr>
          <w:sz w:val="28"/>
        </w:rPr>
        <w:t xml:space="preserve"> його</w:t>
      </w:r>
      <w:r w:rsidR="002B2464" w:rsidRPr="00F83634">
        <w:rPr>
          <w:spacing w:val="73"/>
          <w:sz w:val="28"/>
        </w:rPr>
        <w:t xml:space="preserve"> </w:t>
      </w:r>
      <w:r w:rsidR="002B2464" w:rsidRPr="00F83634">
        <w:rPr>
          <w:sz w:val="28"/>
        </w:rPr>
        <w:t>виконання</w:t>
      </w:r>
      <w:r w:rsidR="002B2464" w:rsidRPr="00F83634">
        <w:rPr>
          <w:spacing w:val="73"/>
          <w:sz w:val="28"/>
        </w:rPr>
        <w:t xml:space="preserve"> </w:t>
      </w:r>
      <w:r w:rsidR="002B2464" w:rsidRPr="00F83634">
        <w:rPr>
          <w:sz w:val="28"/>
        </w:rPr>
        <w:t>у</w:t>
      </w:r>
      <w:r w:rsidR="002B2464" w:rsidRPr="00F83634">
        <w:rPr>
          <w:spacing w:val="72"/>
          <w:sz w:val="28"/>
        </w:rPr>
        <w:t xml:space="preserve"> </w:t>
      </w:r>
      <w:r w:rsidR="002B2464" w:rsidRPr="00F83634">
        <w:rPr>
          <w:sz w:val="28"/>
        </w:rPr>
        <w:t>першому</w:t>
      </w:r>
      <w:r w:rsidR="002B2464" w:rsidRPr="00F83634">
        <w:rPr>
          <w:spacing w:val="73"/>
          <w:sz w:val="28"/>
        </w:rPr>
        <w:t xml:space="preserve"> </w:t>
      </w:r>
      <w:r w:rsidR="002B2464" w:rsidRPr="00F83634">
        <w:rPr>
          <w:sz w:val="28"/>
        </w:rPr>
        <w:t>півріччі</w:t>
      </w:r>
      <w:r w:rsidR="002B2464" w:rsidRPr="00F83634">
        <w:rPr>
          <w:spacing w:val="72"/>
          <w:sz w:val="28"/>
        </w:rPr>
        <w:t xml:space="preserve"> </w:t>
      </w:r>
      <w:r w:rsidR="002B2464" w:rsidRPr="00F83634">
        <w:rPr>
          <w:sz w:val="28"/>
        </w:rPr>
        <w:t>–</w:t>
      </w:r>
      <w:r w:rsidR="008F330D" w:rsidRPr="00C86B0F">
        <w:rPr>
          <w:sz w:val="28"/>
        </w:rPr>
        <w:t xml:space="preserve"> </w:t>
      </w:r>
      <w:r w:rsidR="002B2464" w:rsidRPr="008F330D">
        <w:rPr>
          <w:sz w:val="28"/>
          <w:szCs w:val="28"/>
        </w:rPr>
        <w:t>до</w:t>
      </w:r>
      <w:r w:rsidR="002B2464" w:rsidRPr="008F330D">
        <w:rPr>
          <w:spacing w:val="-1"/>
          <w:sz w:val="28"/>
          <w:szCs w:val="28"/>
        </w:rPr>
        <w:t xml:space="preserve"> </w:t>
      </w:r>
      <w:r w:rsidR="00826046">
        <w:rPr>
          <w:sz w:val="28"/>
          <w:szCs w:val="28"/>
        </w:rPr>
        <w:t>01 липня 2025</w:t>
      </w:r>
      <w:r w:rsidR="002B2464" w:rsidRPr="008F330D">
        <w:rPr>
          <w:sz w:val="28"/>
          <w:szCs w:val="28"/>
        </w:rPr>
        <w:t xml:space="preserve"> року, за рік</w:t>
      </w:r>
      <w:r w:rsidR="002B2464" w:rsidRPr="008F330D">
        <w:rPr>
          <w:spacing w:val="-1"/>
          <w:sz w:val="28"/>
          <w:szCs w:val="28"/>
        </w:rPr>
        <w:t xml:space="preserve"> </w:t>
      </w:r>
      <w:r w:rsidR="00826046">
        <w:rPr>
          <w:sz w:val="28"/>
          <w:szCs w:val="28"/>
        </w:rPr>
        <w:t>– до 25 січня 2026</w:t>
      </w:r>
      <w:r w:rsidR="002B2464" w:rsidRPr="008F330D">
        <w:rPr>
          <w:sz w:val="28"/>
          <w:szCs w:val="28"/>
        </w:rPr>
        <w:t xml:space="preserve"> року.</w:t>
      </w:r>
    </w:p>
    <w:p w:rsidR="00C1359D" w:rsidRDefault="003C29A3" w:rsidP="00872A4F">
      <w:pPr>
        <w:tabs>
          <w:tab w:val="left" w:pos="1368"/>
        </w:tabs>
        <w:spacing w:before="48"/>
        <w:ind w:left="142"/>
        <w:jc w:val="both"/>
        <w:rPr>
          <w:sz w:val="28"/>
        </w:rPr>
      </w:pPr>
      <w:r>
        <w:rPr>
          <w:sz w:val="28"/>
        </w:rPr>
        <w:t xml:space="preserve">          </w:t>
      </w:r>
      <w:r w:rsidR="00C1359D">
        <w:rPr>
          <w:sz w:val="28"/>
        </w:rPr>
        <w:t xml:space="preserve">    5</w:t>
      </w:r>
      <w:r w:rsidR="002B2464">
        <w:rPr>
          <w:sz w:val="28"/>
        </w:rPr>
        <w:t xml:space="preserve">.2. </w:t>
      </w:r>
      <w:r w:rsidR="00826046">
        <w:rPr>
          <w:sz w:val="28"/>
        </w:rPr>
        <w:t>Надання п</w:t>
      </w:r>
      <w:r w:rsidR="002B2464" w:rsidRPr="00F83634">
        <w:rPr>
          <w:sz w:val="28"/>
        </w:rPr>
        <w:t>ропозиці</w:t>
      </w:r>
      <w:r w:rsidR="00826046">
        <w:rPr>
          <w:sz w:val="28"/>
        </w:rPr>
        <w:t>й</w:t>
      </w:r>
      <w:r w:rsidR="002B2464" w:rsidRPr="00F83634">
        <w:rPr>
          <w:spacing w:val="33"/>
          <w:sz w:val="28"/>
        </w:rPr>
        <w:t xml:space="preserve"> </w:t>
      </w:r>
      <w:r w:rsidR="002B2464" w:rsidRPr="00F83634">
        <w:rPr>
          <w:sz w:val="28"/>
        </w:rPr>
        <w:t>до</w:t>
      </w:r>
      <w:r w:rsidR="002B2464" w:rsidRPr="00F83634">
        <w:rPr>
          <w:spacing w:val="34"/>
          <w:sz w:val="28"/>
        </w:rPr>
        <w:t xml:space="preserve"> </w:t>
      </w:r>
      <w:proofErr w:type="spellStart"/>
      <w:r w:rsidR="002B2464" w:rsidRPr="00F83634">
        <w:rPr>
          <w:sz w:val="28"/>
        </w:rPr>
        <w:t>проєкту</w:t>
      </w:r>
      <w:proofErr w:type="spellEnd"/>
      <w:r w:rsidR="002B2464" w:rsidRPr="00F83634">
        <w:rPr>
          <w:spacing w:val="34"/>
          <w:sz w:val="28"/>
        </w:rPr>
        <w:t xml:space="preserve"> </w:t>
      </w:r>
      <w:r w:rsidR="002B2464" w:rsidRPr="00F83634">
        <w:rPr>
          <w:sz w:val="28"/>
        </w:rPr>
        <w:t>плану</w:t>
      </w:r>
      <w:r w:rsidR="002B2464" w:rsidRPr="00F83634">
        <w:rPr>
          <w:spacing w:val="33"/>
          <w:sz w:val="28"/>
        </w:rPr>
        <w:t xml:space="preserve"> </w:t>
      </w:r>
      <w:r w:rsidR="002B2464" w:rsidRPr="00F83634">
        <w:rPr>
          <w:sz w:val="28"/>
        </w:rPr>
        <w:t>основних</w:t>
      </w:r>
      <w:r w:rsidR="002B2464" w:rsidRPr="00F83634">
        <w:rPr>
          <w:spacing w:val="34"/>
          <w:sz w:val="28"/>
        </w:rPr>
        <w:t xml:space="preserve"> </w:t>
      </w:r>
      <w:r w:rsidR="002B2464" w:rsidRPr="00F83634">
        <w:rPr>
          <w:sz w:val="28"/>
        </w:rPr>
        <w:t>заходів</w:t>
      </w:r>
      <w:r w:rsidR="002B2464" w:rsidRPr="00F83634">
        <w:rPr>
          <w:spacing w:val="34"/>
          <w:sz w:val="28"/>
        </w:rPr>
        <w:t xml:space="preserve"> </w:t>
      </w:r>
      <w:r w:rsidR="002B2464" w:rsidRPr="00F83634">
        <w:rPr>
          <w:sz w:val="28"/>
        </w:rPr>
        <w:t>цивільного</w:t>
      </w:r>
      <w:r w:rsidR="002B2464" w:rsidRPr="00F83634">
        <w:rPr>
          <w:spacing w:val="34"/>
          <w:sz w:val="28"/>
        </w:rPr>
        <w:t xml:space="preserve"> </w:t>
      </w:r>
      <w:r w:rsidR="002B2464" w:rsidRPr="00F83634">
        <w:rPr>
          <w:sz w:val="28"/>
        </w:rPr>
        <w:t>захисту</w:t>
      </w:r>
      <w:r w:rsidR="00826046" w:rsidRPr="00826046">
        <w:rPr>
          <w:sz w:val="28"/>
          <w:szCs w:val="28"/>
          <w:lang w:eastAsia="uk-UA"/>
        </w:rPr>
        <w:t xml:space="preserve"> </w:t>
      </w:r>
      <w:r w:rsidR="00826046" w:rsidRPr="00505DFB">
        <w:rPr>
          <w:sz w:val="28"/>
          <w:szCs w:val="28"/>
          <w:lang w:eastAsia="uk-UA"/>
        </w:rPr>
        <w:t>територіальної підсистеми єдиної державної системи цивільного захисту</w:t>
      </w:r>
      <w:r w:rsidR="00826046">
        <w:rPr>
          <w:spacing w:val="-1"/>
          <w:sz w:val="28"/>
        </w:rPr>
        <w:t xml:space="preserve"> </w:t>
      </w:r>
      <w:r w:rsidR="00826046">
        <w:rPr>
          <w:sz w:val="28"/>
        </w:rPr>
        <w:t>Львівської</w:t>
      </w:r>
      <w:r w:rsidR="00826046">
        <w:rPr>
          <w:spacing w:val="-1"/>
          <w:sz w:val="28"/>
        </w:rPr>
        <w:t xml:space="preserve"> </w:t>
      </w:r>
      <w:r w:rsidR="00826046">
        <w:rPr>
          <w:sz w:val="28"/>
        </w:rPr>
        <w:t>області</w:t>
      </w:r>
      <w:r w:rsidR="002B2464" w:rsidRPr="00F83634">
        <w:rPr>
          <w:spacing w:val="33"/>
          <w:sz w:val="28"/>
        </w:rPr>
        <w:t xml:space="preserve"> </w:t>
      </w:r>
      <w:r w:rsidR="002B2464" w:rsidRPr="00F83634">
        <w:rPr>
          <w:sz w:val="28"/>
        </w:rPr>
        <w:t>на</w:t>
      </w:r>
      <w:r>
        <w:rPr>
          <w:sz w:val="28"/>
        </w:rPr>
        <w:t xml:space="preserve"> </w:t>
      </w:r>
      <w:r w:rsidR="002B2464" w:rsidRPr="003C29A3">
        <w:rPr>
          <w:sz w:val="28"/>
          <w:szCs w:val="28"/>
        </w:rPr>
        <w:t>202</w:t>
      </w:r>
      <w:r w:rsidR="00826046">
        <w:rPr>
          <w:sz w:val="28"/>
          <w:szCs w:val="28"/>
        </w:rPr>
        <w:t>6</w:t>
      </w:r>
      <w:r w:rsidR="002B2464" w:rsidRPr="003C29A3">
        <w:rPr>
          <w:spacing w:val="-1"/>
          <w:sz w:val="28"/>
          <w:szCs w:val="28"/>
        </w:rPr>
        <w:t xml:space="preserve"> </w:t>
      </w:r>
      <w:r w:rsidR="002B2464" w:rsidRPr="003C29A3">
        <w:rPr>
          <w:sz w:val="28"/>
          <w:szCs w:val="28"/>
        </w:rPr>
        <w:t>рік</w:t>
      </w:r>
      <w:r w:rsidR="00826046">
        <w:rPr>
          <w:sz w:val="28"/>
          <w:szCs w:val="28"/>
        </w:rPr>
        <w:t xml:space="preserve"> та до </w:t>
      </w:r>
      <w:proofErr w:type="spellStart"/>
      <w:r w:rsidR="00826046">
        <w:rPr>
          <w:sz w:val="28"/>
        </w:rPr>
        <w:t>проєкту</w:t>
      </w:r>
      <w:proofErr w:type="spellEnd"/>
      <w:r w:rsidR="00826046" w:rsidRPr="003F2150">
        <w:rPr>
          <w:sz w:val="28"/>
        </w:rPr>
        <w:t xml:space="preserve"> </w:t>
      </w:r>
      <w:r w:rsidR="00826046">
        <w:rPr>
          <w:sz w:val="28"/>
        </w:rPr>
        <w:t>плану</w:t>
      </w:r>
      <w:r w:rsidR="00826046" w:rsidRPr="003F2150">
        <w:rPr>
          <w:sz w:val="28"/>
        </w:rPr>
        <w:t xml:space="preserve"> основних заходів</w:t>
      </w:r>
      <w:r w:rsidR="00826046" w:rsidRPr="003F2150">
        <w:rPr>
          <w:spacing w:val="1"/>
          <w:sz w:val="28"/>
        </w:rPr>
        <w:t xml:space="preserve"> </w:t>
      </w:r>
      <w:r w:rsidR="00826046" w:rsidRPr="003F2150">
        <w:rPr>
          <w:sz w:val="28"/>
        </w:rPr>
        <w:t>цивільного захисту</w:t>
      </w:r>
      <w:r w:rsidR="00826046">
        <w:rPr>
          <w:sz w:val="28"/>
        </w:rPr>
        <w:t xml:space="preserve"> </w:t>
      </w:r>
      <w:proofErr w:type="spellStart"/>
      <w:r w:rsidR="00826046">
        <w:rPr>
          <w:sz w:val="28"/>
        </w:rPr>
        <w:t>Стрийської</w:t>
      </w:r>
      <w:proofErr w:type="spellEnd"/>
      <w:r w:rsidR="00826046">
        <w:rPr>
          <w:sz w:val="28"/>
        </w:rPr>
        <w:t xml:space="preserve"> ланки </w:t>
      </w:r>
      <w:r w:rsidR="00826046" w:rsidRPr="00505DFB">
        <w:rPr>
          <w:sz w:val="28"/>
          <w:szCs w:val="28"/>
          <w:lang w:eastAsia="uk-UA"/>
        </w:rPr>
        <w:t>територіальної підсистеми єдиної державної системи цивільного захисту Львівської області</w:t>
      </w:r>
      <w:r w:rsidR="00826046">
        <w:rPr>
          <w:sz w:val="28"/>
          <w:szCs w:val="28"/>
          <w:lang w:eastAsia="uk-UA"/>
        </w:rPr>
        <w:t xml:space="preserve"> </w:t>
      </w:r>
      <w:r w:rsidR="00826046" w:rsidRPr="00F83634">
        <w:rPr>
          <w:sz w:val="28"/>
        </w:rPr>
        <w:t>на</w:t>
      </w:r>
      <w:r w:rsidR="00826046">
        <w:rPr>
          <w:sz w:val="28"/>
        </w:rPr>
        <w:t xml:space="preserve"> </w:t>
      </w:r>
      <w:r w:rsidR="00826046" w:rsidRPr="003C29A3">
        <w:rPr>
          <w:sz w:val="28"/>
          <w:szCs w:val="28"/>
        </w:rPr>
        <w:t>202</w:t>
      </w:r>
      <w:r w:rsidR="00826046">
        <w:rPr>
          <w:sz w:val="28"/>
          <w:szCs w:val="28"/>
        </w:rPr>
        <w:t>6</w:t>
      </w:r>
      <w:r w:rsidR="00826046" w:rsidRPr="003C29A3">
        <w:rPr>
          <w:spacing w:val="-1"/>
          <w:sz w:val="28"/>
          <w:szCs w:val="28"/>
        </w:rPr>
        <w:t xml:space="preserve"> </w:t>
      </w:r>
      <w:r w:rsidR="00826046" w:rsidRPr="003C29A3">
        <w:rPr>
          <w:sz w:val="28"/>
          <w:szCs w:val="28"/>
        </w:rPr>
        <w:t>рік</w:t>
      </w:r>
      <w:r w:rsidR="00826046">
        <w:rPr>
          <w:sz w:val="28"/>
          <w:szCs w:val="28"/>
        </w:rPr>
        <w:t xml:space="preserve"> </w:t>
      </w:r>
      <w:r w:rsidR="002B2464" w:rsidRPr="003C29A3">
        <w:rPr>
          <w:sz w:val="28"/>
          <w:szCs w:val="28"/>
        </w:rPr>
        <w:t xml:space="preserve"> –</w:t>
      </w:r>
      <w:r w:rsidR="002B2464" w:rsidRPr="003C29A3">
        <w:rPr>
          <w:spacing w:val="-1"/>
          <w:sz w:val="28"/>
          <w:szCs w:val="28"/>
        </w:rPr>
        <w:t xml:space="preserve"> </w:t>
      </w:r>
      <w:r w:rsidR="002B2464" w:rsidRPr="003C29A3">
        <w:rPr>
          <w:sz w:val="28"/>
          <w:szCs w:val="28"/>
        </w:rPr>
        <w:t>до 01 липня</w:t>
      </w:r>
      <w:r w:rsidR="002B2464" w:rsidRPr="003C29A3">
        <w:rPr>
          <w:spacing w:val="-2"/>
          <w:sz w:val="28"/>
          <w:szCs w:val="28"/>
        </w:rPr>
        <w:t xml:space="preserve"> </w:t>
      </w:r>
      <w:r w:rsidR="00826046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="002B2464" w:rsidRPr="003C29A3">
        <w:rPr>
          <w:sz w:val="28"/>
          <w:szCs w:val="28"/>
        </w:rPr>
        <w:t>року.</w:t>
      </w:r>
    </w:p>
    <w:p w:rsidR="002B2464" w:rsidRPr="00F83634" w:rsidRDefault="005B0929" w:rsidP="00872A4F">
      <w:pPr>
        <w:tabs>
          <w:tab w:val="left" w:pos="1368"/>
        </w:tabs>
        <w:spacing w:before="48"/>
        <w:ind w:left="142"/>
        <w:jc w:val="both"/>
        <w:rPr>
          <w:sz w:val="28"/>
        </w:rPr>
      </w:pPr>
      <w:r>
        <w:rPr>
          <w:sz w:val="28"/>
        </w:rPr>
        <w:t xml:space="preserve">             6</w:t>
      </w:r>
      <w:r w:rsidR="00C1359D">
        <w:rPr>
          <w:sz w:val="28"/>
        </w:rPr>
        <w:t>.</w:t>
      </w:r>
      <w:r w:rsidR="002B2464" w:rsidRPr="00F83634">
        <w:rPr>
          <w:sz w:val="28"/>
        </w:rPr>
        <w:t>Контроль за виконанням розпорядження</w:t>
      </w:r>
      <w:r w:rsidR="00826046">
        <w:rPr>
          <w:sz w:val="28"/>
        </w:rPr>
        <w:t>м</w:t>
      </w:r>
      <w:r w:rsidR="002B2464" w:rsidRPr="00F83634">
        <w:rPr>
          <w:sz w:val="28"/>
        </w:rPr>
        <w:t xml:space="preserve"> покласти на</w:t>
      </w:r>
      <w:r w:rsidR="00826046">
        <w:rPr>
          <w:sz w:val="28"/>
        </w:rPr>
        <w:t xml:space="preserve"> першого</w:t>
      </w:r>
      <w:r w:rsidR="002B2464" w:rsidRPr="00F83634">
        <w:rPr>
          <w:sz w:val="28"/>
        </w:rPr>
        <w:t xml:space="preserve"> заступника голови</w:t>
      </w:r>
      <w:r w:rsidR="002B2464" w:rsidRPr="00F83634">
        <w:rPr>
          <w:spacing w:val="1"/>
          <w:sz w:val="28"/>
        </w:rPr>
        <w:t xml:space="preserve"> </w:t>
      </w:r>
      <w:r w:rsidR="002B2464">
        <w:rPr>
          <w:sz w:val="28"/>
        </w:rPr>
        <w:t>район</w:t>
      </w:r>
      <w:r w:rsidR="002B2464" w:rsidRPr="00F83634">
        <w:rPr>
          <w:sz w:val="28"/>
        </w:rPr>
        <w:t>ної</w:t>
      </w:r>
      <w:r w:rsidR="002B2464" w:rsidRPr="00F83634">
        <w:rPr>
          <w:spacing w:val="1"/>
          <w:sz w:val="28"/>
        </w:rPr>
        <w:t xml:space="preserve"> </w:t>
      </w:r>
      <w:r w:rsidR="002B2464" w:rsidRPr="00F83634">
        <w:rPr>
          <w:sz w:val="28"/>
        </w:rPr>
        <w:t>державної</w:t>
      </w:r>
      <w:r w:rsidR="002B2464" w:rsidRPr="00F83634">
        <w:rPr>
          <w:spacing w:val="1"/>
          <w:sz w:val="28"/>
        </w:rPr>
        <w:t xml:space="preserve"> </w:t>
      </w:r>
      <w:r w:rsidR="002B2464" w:rsidRPr="00F83634">
        <w:rPr>
          <w:sz w:val="28"/>
        </w:rPr>
        <w:t>адміністрації.</w:t>
      </w:r>
    </w:p>
    <w:p w:rsidR="00DF1F39" w:rsidRDefault="00DF1F39" w:rsidP="00DF1F39">
      <w:pPr>
        <w:pStyle w:val="a3"/>
        <w:spacing w:before="7"/>
        <w:ind w:left="0" w:firstLine="0"/>
        <w:jc w:val="left"/>
        <w:rPr>
          <w:sz w:val="27"/>
        </w:rPr>
      </w:pPr>
    </w:p>
    <w:p w:rsidR="00DF1F39" w:rsidRPr="00D3723E" w:rsidRDefault="00DF1F39" w:rsidP="00DF1F39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8"/>
          <w:szCs w:val="28"/>
          <w:lang w:val="ru-RU" w:eastAsia="en-US"/>
        </w:rPr>
      </w:pPr>
    </w:p>
    <w:p w:rsidR="00DF1F39" w:rsidRDefault="00DF1F39" w:rsidP="00DF1F39">
      <w:pPr>
        <w:ind w:right="-2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DF1F39" w:rsidRPr="00B8385F" w:rsidRDefault="00DF1F39" w:rsidP="00DF1F39">
      <w:pPr>
        <w:rPr>
          <w:b/>
        </w:rPr>
      </w:pPr>
      <w:r w:rsidRPr="00B8385F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  </w:t>
      </w: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Начальник</w:t>
      </w:r>
      <w:r w:rsidRPr="00B8385F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                                   </w:t>
      </w: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                                       </w:t>
      </w:r>
      <w:r w:rsidRPr="00B8385F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  </w:t>
      </w: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Богдан ЯНКО</w:t>
      </w:r>
    </w:p>
    <w:p w:rsidR="004561C3" w:rsidRDefault="004561C3"/>
    <w:sectPr w:rsidR="004561C3" w:rsidSect="0056275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B41D8"/>
    <w:multiLevelType w:val="hybridMultilevel"/>
    <w:tmpl w:val="76EE1A54"/>
    <w:lvl w:ilvl="0" w:tplc="7EA87652">
      <w:start w:val="1"/>
      <w:numFmt w:val="decimal"/>
      <w:lvlText w:val="%1."/>
      <w:lvlJc w:val="left"/>
      <w:pPr>
        <w:ind w:left="101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8BC7D84">
      <w:numFmt w:val="bullet"/>
      <w:lvlText w:val="•"/>
      <w:lvlJc w:val="left"/>
      <w:pPr>
        <w:ind w:left="1074" w:hanging="280"/>
      </w:pPr>
      <w:rPr>
        <w:rFonts w:hint="default"/>
        <w:lang w:val="uk-UA" w:eastAsia="en-US" w:bidi="ar-SA"/>
      </w:rPr>
    </w:lvl>
    <w:lvl w:ilvl="2" w:tplc="921CBD52">
      <w:numFmt w:val="bullet"/>
      <w:lvlText w:val="•"/>
      <w:lvlJc w:val="left"/>
      <w:pPr>
        <w:ind w:left="2049" w:hanging="280"/>
      </w:pPr>
      <w:rPr>
        <w:rFonts w:hint="default"/>
        <w:lang w:val="uk-UA" w:eastAsia="en-US" w:bidi="ar-SA"/>
      </w:rPr>
    </w:lvl>
    <w:lvl w:ilvl="3" w:tplc="72E0644C">
      <w:numFmt w:val="bullet"/>
      <w:lvlText w:val="•"/>
      <w:lvlJc w:val="left"/>
      <w:pPr>
        <w:ind w:left="3023" w:hanging="280"/>
      </w:pPr>
      <w:rPr>
        <w:rFonts w:hint="default"/>
        <w:lang w:val="uk-UA" w:eastAsia="en-US" w:bidi="ar-SA"/>
      </w:rPr>
    </w:lvl>
    <w:lvl w:ilvl="4" w:tplc="3DCC1E38">
      <w:numFmt w:val="bullet"/>
      <w:lvlText w:val="•"/>
      <w:lvlJc w:val="left"/>
      <w:pPr>
        <w:ind w:left="3998" w:hanging="280"/>
      </w:pPr>
      <w:rPr>
        <w:rFonts w:hint="default"/>
        <w:lang w:val="uk-UA" w:eastAsia="en-US" w:bidi="ar-SA"/>
      </w:rPr>
    </w:lvl>
    <w:lvl w:ilvl="5" w:tplc="C73280B2">
      <w:numFmt w:val="bullet"/>
      <w:lvlText w:val="•"/>
      <w:lvlJc w:val="left"/>
      <w:pPr>
        <w:ind w:left="4973" w:hanging="280"/>
      </w:pPr>
      <w:rPr>
        <w:rFonts w:hint="default"/>
        <w:lang w:val="uk-UA" w:eastAsia="en-US" w:bidi="ar-SA"/>
      </w:rPr>
    </w:lvl>
    <w:lvl w:ilvl="6" w:tplc="C96019E2">
      <w:numFmt w:val="bullet"/>
      <w:lvlText w:val="•"/>
      <w:lvlJc w:val="left"/>
      <w:pPr>
        <w:ind w:left="5947" w:hanging="280"/>
      </w:pPr>
      <w:rPr>
        <w:rFonts w:hint="default"/>
        <w:lang w:val="uk-UA" w:eastAsia="en-US" w:bidi="ar-SA"/>
      </w:rPr>
    </w:lvl>
    <w:lvl w:ilvl="7" w:tplc="5776C5E4">
      <w:numFmt w:val="bullet"/>
      <w:lvlText w:val="•"/>
      <w:lvlJc w:val="left"/>
      <w:pPr>
        <w:ind w:left="6922" w:hanging="280"/>
      </w:pPr>
      <w:rPr>
        <w:rFonts w:hint="default"/>
        <w:lang w:val="uk-UA" w:eastAsia="en-US" w:bidi="ar-SA"/>
      </w:rPr>
    </w:lvl>
    <w:lvl w:ilvl="8" w:tplc="4BD0B846">
      <w:numFmt w:val="bullet"/>
      <w:lvlText w:val="•"/>
      <w:lvlJc w:val="left"/>
      <w:pPr>
        <w:ind w:left="7896" w:hanging="28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1F39"/>
    <w:rsid w:val="000F634B"/>
    <w:rsid w:val="00134AD4"/>
    <w:rsid w:val="00157FB1"/>
    <w:rsid w:val="001730B1"/>
    <w:rsid w:val="001906B7"/>
    <w:rsid w:val="002B2464"/>
    <w:rsid w:val="002D7B62"/>
    <w:rsid w:val="00317F50"/>
    <w:rsid w:val="00324438"/>
    <w:rsid w:val="003C29A3"/>
    <w:rsid w:val="003F2150"/>
    <w:rsid w:val="00455B60"/>
    <w:rsid w:val="004561C3"/>
    <w:rsid w:val="00501339"/>
    <w:rsid w:val="00505DFB"/>
    <w:rsid w:val="00541BC0"/>
    <w:rsid w:val="00562757"/>
    <w:rsid w:val="005B0929"/>
    <w:rsid w:val="00620302"/>
    <w:rsid w:val="00624BC8"/>
    <w:rsid w:val="007B504E"/>
    <w:rsid w:val="00823DCB"/>
    <w:rsid w:val="00826046"/>
    <w:rsid w:val="00872A4F"/>
    <w:rsid w:val="0089430B"/>
    <w:rsid w:val="008E1C72"/>
    <w:rsid w:val="008F330D"/>
    <w:rsid w:val="00994E4F"/>
    <w:rsid w:val="009C5F97"/>
    <w:rsid w:val="00AE1636"/>
    <w:rsid w:val="00B878C4"/>
    <w:rsid w:val="00C1359D"/>
    <w:rsid w:val="00C86B0F"/>
    <w:rsid w:val="00D3306E"/>
    <w:rsid w:val="00D8303C"/>
    <w:rsid w:val="00DC386C"/>
    <w:rsid w:val="00D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39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F1F39"/>
    <w:pPr>
      <w:widowControl w:val="0"/>
      <w:autoSpaceDE w:val="0"/>
      <w:autoSpaceDN w:val="0"/>
      <w:ind w:left="101" w:firstLine="567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F1F3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F1F39"/>
    <w:pPr>
      <w:widowControl w:val="0"/>
      <w:autoSpaceDE w:val="0"/>
      <w:autoSpaceDN w:val="0"/>
      <w:ind w:left="101" w:right="104" w:firstLine="567"/>
      <w:jc w:val="both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1F39"/>
    <w:pPr>
      <w:widowControl w:val="0"/>
      <w:autoSpaceDE w:val="0"/>
      <w:autoSpaceDN w:val="0"/>
      <w:ind w:left="101"/>
      <w:outlineLvl w:val="1"/>
    </w:pPr>
    <w:rPr>
      <w:b/>
      <w:bCs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F1F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1F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2510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Лілія Федишин</cp:lastModifiedBy>
  <cp:revision>19</cp:revision>
  <cp:lastPrinted>2024-02-12T09:22:00Z</cp:lastPrinted>
  <dcterms:created xsi:type="dcterms:W3CDTF">2023-04-26T08:27:00Z</dcterms:created>
  <dcterms:modified xsi:type="dcterms:W3CDTF">2025-01-24T09:04:00Z</dcterms:modified>
</cp:coreProperties>
</file>