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8014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2619C5A" wp14:editId="35B7F8A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887C9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AAE020F" w14:textId="77777777"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1091E3B3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7D9133B" w14:textId="251A06D9" w:rsidR="00B26D6D" w:rsidRDefault="00E04E3E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Pr="00E04E3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 квітня</w:t>
      </w:r>
      <w:r w:rsidR="002B5CD1" w:rsidRPr="00E04E3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E04E3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2026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 w:rsidR="002B5CD1" w:rsidRPr="00E04E3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E04E3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35</w:t>
      </w:r>
    </w:p>
    <w:p w14:paraId="6DC3AA07" w14:textId="77777777" w:rsidR="00273A5C" w:rsidRDefault="00273A5C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14:paraId="065EC875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D3CD1FE" w14:textId="77777777" w:rsidR="0040220E" w:rsidRP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</w:pPr>
      <w:r w:rsidRPr="0040220E"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  <w:t>Про паспорт бюджетної</w:t>
      </w:r>
    </w:p>
    <w:p w14:paraId="215104E5" w14:textId="77777777" w:rsid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</w:pPr>
      <w:r w:rsidRPr="0040220E"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  <w:t>програми на 2026 рік</w:t>
      </w:r>
    </w:p>
    <w:p w14:paraId="3C359657" w14:textId="77777777" w:rsid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</w:pPr>
    </w:p>
    <w:p w14:paraId="6ED55694" w14:textId="77777777" w:rsid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</w:pPr>
    </w:p>
    <w:p w14:paraId="096756D8" w14:textId="77777777" w:rsid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</w:pPr>
    </w:p>
    <w:p w14:paraId="5C7B3F4F" w14:textId="77777777" w:rsidR="0040220E" w:rsidRP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i/>
          <w:sz w:val="28"/>
          <w:szCs w:val="28"/>
          <w:lang w:eastAsia="uk-UA" w:bidi="pa-IN"/>
        </w:rPr>
      </w:pPr>
    </w:p>
    <w:p w14:paraId="7F38A54B" w14:textId="77777777" w:rsidR="0040220E" w:rsidRPr="0040220E" w:rsidRDefault="0040220E" w:rsidP="00896871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           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Відповідно до статті 13 Закону України «Про місцеві державні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адміністрації», розпорядження Львівської обласної військової адміністрації</w:t>
      </w:r>
      <w:r w:rsidR="00896871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"Про внесення змін до показників обласного бюджету Львівської області на</w:t>
      </w:r>
      <w:r w:rsidR="00896871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2026 рік та Комплексної програми "Безпечна Львівщина на 2021-2026 роки",</w:t>
      </w:r>
      <w:r w:rsidR="00896871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розпорядження начальника Стрийської РДА від 26.03.2026р. "Про внесення</w:t>
      </w:r>
      <w:r w:rsidR="00896871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змін до районного бюджету Стрийського району на 2026 рік</w:t>
      </w:r>
    </w:p>
    <w:p w14:paraId="3B2A2828" w14:textId="77777777" w:rsid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B534E63" w14:textId="77777777" w:rsidR="0040220E" w:rsidRP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40220E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ЗОБОВ’ЯЗУЮ:</w:t>
      </w:r>
    </w:p>
    <w:p w14:paraId="25F30D39" w14:textId="77777777" w:rsidR="0040220E" w:rsidRP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84F14B4" w14:textId="77777777" w:rsidR="0040220E" w:rsidRPr="0040220E" w:rsidRDefault="0040220E" w:rsidP="00896871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            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1. Затвердити паспорт бюджетної програми на 2026 рік по 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місцевому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бюджеті Стрийського району в частині головного розпорядника 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коштів –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Стрийська районна державна адміністрація Львівської області 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згідно із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додатком, а саме:</w:t>
      </w:r>
    </w:p>
    <w:p w14:paraId="0CDA24CC" w14:textId="77777777" w:rsidR="0040220E" w:rsidRP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              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КПКВК МБ 0218110 «Заходи із запобігання та ліквідації</w:t>
      </w:r>
    </w:p>
    <w:p w14:paraId="27C24CB3" w14:textId="77777777" w:rsidR="0040220E" w:rsidRPr="0040220E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надзвичайних ситуацій та наслідків стихійного лиха»;</w:t>
      </w:r>
    </w:p>
    <w:p w14:paraId="64053768" w14:textId="77777777" w:rsidR="00B26D6D" w:rsidRPr="00B26D6D" w:rsidRDefault="0040220E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              </w:t>
      </w:r>
      <w:r w:rsidRPr="0040220E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2. Контроль за виконанням розпорядження залишаю за собою.</w:t>
      </w:r>
    </w:p>
    <w:p w14:paraId="372B7C74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A5248A8" w14:textId="77777777" w:rsid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1BA18B1" w14:textId="77777777" w:rsidR="0040220E" w:rsidRDefault="0040220E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B5218F7" w14:textId="77777777" w:rsidR="0040220E" w:rsidRDefault="0040220E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7948D54" w14:textId="77777777" w:rsidR="0040220E" w:rsidRDefault="0040220E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8FEA1EF" w14:textId="77777777" w:rsidR="0040220E" w:rsidRPr="00B26D6D" w:rsidRDefault="0040220E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B974688" w14:textId="77777777" w:rsidR="00B26D6D" w:rsidRDefault="00B26D6D" w:rsidP="0040220E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Голова                                                                              Богдан ЯНКО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</w:t>
      </w:r>
    </w:p>
    <w:p w14:paraId="5579C139" w14:textId="77777777" w:rsidR="00E66568" w:rsidRPr="00B26D6D" w:rsidRDefault="00E66568" w:rsidP="00B26D6D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AF67E2D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D534F5A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01802B8" w14:textId="77777777"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sz w:val="20"/>
          <w:szCs w:val="26"/>
          <w:lang w:eastAsia="uk-UA" w:bidi="pa-IN"/>
        </w:rPr>
      </w:pPr>
    </w:p>
    <w:p w14:paraId="542D0A36" w14:textId="77777777" w:rsidR="00B26D6D" w:rsidRPr="00B26D6D" w:rsidRDefault="00B26D6D" w:rsidP="00B26D6D">
      <w:pPr>
        <w:tabs>
          <w:tab w:val="left" w:pos="709"/>
        </w:tabs>
        <w:spacing w:before="60" w:after="60" w:line="240" w:lineRule="auto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14:paraId="5EED8A63" w14:textId="77777777" w:rsidR="00B26D6D" w:rsidRPr="00B26D6D" w:rsidRDefault="00B26D6D" w:rsidP="00B26D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9E2F0D3" w14:textId="77777777" w:rsidR="00B26D6D" w:rsidRPr="00B26D6D" w:rsidRDefault="00B26D6D" w:rsidP="00B26D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3DA7F7" w14:textId="77777777" w:rsidR="002B5CD1" w:rsidRPr="00B26D6D" w:rsidRDefault="00B26D6D" w:rsidP="00B26D6D">
      <w:pPr>
        <w:tabs>
          <w:tab w:val="left" w:pos="314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B5CD1" w:rsidRPr="00B26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D1"/>
    <w:rsid w:val="000F3337"/>
    <w:rsid w:val="00214BDA"/>
    <w:rsid w:val="00215A34"/>
    <w:rsid w:val="00273A5C"/>
    <w:rsid w:val="002B5CD1"/>
    <w:rsid w:val="003F5FFE"/>
    <w:rsid w:val="0040220E"/>
    <w:rsid w:val="004E08B7"/>
    <w:rsid w:val="00896871"/>
    <w:rsid w:val="009706C8"/>
    <w:rsid w:val="00A22C79"/>
    <w:rsid w:val="00AD6BDA"/>
    <w:rsid w:val="00B26D6D"/>
    <w:rsid w:val="00BF245A"/>
    <w:rsid w:val="00E04E3E"/>
    <w:rsid w:val="00E66568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15E0"/>
  <w15:docId w15:val="{50555219-C317-4887-B473-A4FCECA8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2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6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nazar.rda03@gmail.com</cp:lastModifiedBy>
  <cp:revision>2</cp:revision>
  <cp:lastPrinted>2025-09-30T13:31:00Z</cp:lastPrinted>
  <dcterms:created xsi:type="dcterms:W3CDTF">2026-05-04T07:25:00Z</dcterms:created>
  <dcterms:modified xsi:type="dcterms:W3CDTF">2026-05-04T07:25:00Z</dcterms:modified>
</cp:coreProperties>
</file>