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</w:p>
    <w:p w14:paraId="7FAA031E" w14:textId="77777777" w:rsidR="008B2326" w:rsidRPr="008B2326" w:rsidRDefault="008B2326" w:rsidP="008B2326">
      <w:pPr>
        <w:rPr>
          <w:rFonts w:asciiTheme="minorHAnsi" w:hAnsiTheme="minorHAnsi"/>
        </w:rPr>
      </w:pPr>
      <w:bookmarkStart w:id="0" w:name="_GoBack"/>
      <w:bookmarkEnd w:id="0"/>
    </w:p>
    <w:p w14:paraId="4D8257AE" w14:textId="7EBF1289" w:rsidR="006712F9" w:rsidRPr="00E34B3A" w:rsidRDefault="006712F9" w:rsidP="006712F9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>Про реєстрацію та передачу земель</w:t>
      </w:r>
      <w:r w:rsidR="00173D59">
        <w:rPr>
          <w:rFonts w:ascii="Times New Roman" w:hAnsi="Times New Roman"/>
          <w:b/>
          <w:bCs/>
          <w:i/>
          <w:szCs w:val="26"/>
        </w:rPr>
        <w:t>ної</w:t>
      </w:r>
      <w:r w:rsidRPr="00E34B3A">
        <w:rPr>
          <w:rFonts w:ascii="Times New Roman" w:hAnsi="Times New Roman"/>
          <w:b/>
          <w:bCs/>
          <w:i/>
          <w:szCs w:val="26"/>
        </w:rPr>
        <w:t xml:space="preserve"> ділян</w:t>
      </w:r>
      <w:r w:rsidR="00173D59">
        <w:rPr>
          <w:rFonts w:ascii="Times New Roman" w:hAnsi="Times New Roman"/>
          <w:b/>
          <w:bCs/>
          <w:i/>
          <w:szCs w:val="26"/>
        </w:rPr>
        <w:t>ки</w:t>
      </w:r>
      <w:r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Службі </w:t>
      </w:r>
      <w:r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1C6A8774" w14:textId="77777777" w:rsidR="006712F9" w:rsidRDefault="006712F9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00D17CB6" w14:textId="77777777" w:rsidR="008B2326" w:rsidRDefault="008B2326" w:rsidP="006712F9">
      <w:pPr>
        <w:ind w:right="4677"/>
        <w:jc w:val="both"/>
        <w:rPr>
          <w:rFonts w:ascii="Times New Roman" w:hAnsi="Times New Roman"/>
          <w:szCs w:val="26"/>
        </w:rPr>
      </w:pPr>
    </w:p>
    <w:p w14:paraId="3DDB2D6E" w14:textId="1CDC8D0E" w:rsidR="006712F9" w:rsidRPr="006712F9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Pr="009F20F9">
        <w:rPr>
          <w:rFonts w:ascii="Times New Roman" w:hAnsi="Times New Roman"/>
          <w:sz w:val="28"/>
          <w:szCs w:val="28"/>
          <w:lang w:val="uk-UA"/>
        </w:rPr>
        <w:t>i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>
        <w:rPr>
          <w:rFonts w:ascii="Times New Roman" w:hAnsi="Times New Roman"/>
          <w:sz w:val="28"/>
          <w:szCs w:val="28"/>
          <w:lang w:val="uk-UA"/>
        </w:rPr>
        <w:t xml:space="preserve"> 6,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П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E8196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73D59">
        <w:rPr>
          <w:rFonts w:ascii="Times New Roman" w:hAnsi="Times New Roman"/>
          <w:sz w:val="28"/>
          <w:szCs w:val="28"/>
          <w:lang w:val="uk-UA"/>
        </w:rPr>
        <w:t>16</w:t>
      </w:r>
      <w:r w:rsidR="00E8196C">
        <w:rPr>
          <w:rFonts w:ascii="Times New Roman" w:hAnsi="Times New Roman"/>
          <w:sz w:val="28"/>
          <w:szCs w:val="28"/>
          <w:lang w:val="uk-UA"/>
        </w:rPr>
        <w:t>.0</w:t>
      </w:r>
      <w:r w:rsidR="00173D59">
        <w:rPr>
          <w:rFonts w:ascii="Times New Roman" w:hAnsi="Times New Roman"/>
          <w:sz w:val="28"/>
          <w:szCs w:val="28"/>
          <w:lang w:val="uk-UA"/>
        </w:rPr>
        <w:t>5</w:t>
      </w:r>
      <w:r w:rsidR="00E8196C">
        <w:rPr>
          <w:rFonts w:ascii="Times New Roman" w:hAnsi="Times New Roman"/>
          <w:sz w:val="28"/>
          <w:szCs w:val="28"/>
          <w:lang w:val="uk-UA"/>
        </w:rPr>
        <w:t>.2025р. №05-</w:t>
      </w:r>
      <w:r w:rsidR="00402AD4">
        <w:rPr>
          <w:rFonts w:ascii="Times New Roman" w:hAnsi="Times New Roman"/>
          <w:sz w:val="28"/>
          <w:szCs w:val="28"/>
          <w:lang w:val="uk-UA"/>
        </w:rPr>
        <w:t>1</w:t>
      </w:r>
      <w:r w:rsidR="00173D59">
        <w:rPr>
          <w:rFonts w:ascii="Times New Roman" w:hAnsi="Times New Roman"/>
          <w:sz w:val="28"/>
          <w:szCs w:val="28"/>
          <w:lang w:val="uk-UA"/>
        </w:rPr>
        <w:t>516</w:t>
      </w:r>
      <w:r w:rsidR="00E8196C">
        <w:rPr>
          <w:rFonts w:ascii="Times New Roman" w:hAnsi="Times New Roman"/>
          <w:sz w:val="28"/>
          <w:szCs w:val="28"/>
          <w:lang w:val="uk-UA"/>
        </w:rPr>
        <w:t>/13-</w:t>
      </w:r>
      <w:r>
        <w:rPr>
          <w:rFonts w:ascii="Times New Roman" w:hAnsi="Times New Roman"/>
          <w:sz w:val="28"/>
          <w:szCs w:val="28"/>
          <w:lang w:val="uk-UA"/>
        </w:rPr>
        <w:t>06</w:t>
      </w:r>
    </w:p>
    <w:p w14:paraId="1C6AA8F5" w14:textId="77777777" w:rsidR="006712F9" w:rsidRPr="000C5A3B" w:rsidRDefault="006712F9" w:rsidP="006712F9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08A3B" w14:textId="77777777" w:rsidR="006712F9" w:rsidRDefault="006712F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4304182D" w14:textId="77777777" w:rsidR="00841F79" w:rsidRPr="00C8488A" w:rsidRDefault="00841F79" w:rsidP="006712F9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3A9E900C" w14:textId="36ED0607" w:rsidR="00173D59" w:rsidRDefault="006712F9" w:rsidP="00173D5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1. </w:t>
      </w:r>
      <w:r w:rsidRPr="00C8488A">
        <w:rPr>
          <w:rFonts w:ascii="Times New Roman" w:hAnsi="Times New Roman" w:hint="eastAsia"/>
          <w:sz w:val="28"/>
          <w:szCs w:val="28"/>
        </w:rPr>
        <w:t>Передати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Службі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Львівській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області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="00173D59">
        <w:rPr>
          <w:rFonts w:ascii="Times New Roman" w:hAnsi="Times New Roman" w:hint="eastAsia"/>
          <w:sz w:val="28"/>
          <w:szCs w:val="28"/>
        </w:rPr>
        <w:t>земельн</w:t>
      </w:r>
      <w:r w:rsidR="00173D59" w:rsidRPr="006712F9">
        <w:rPr>
          <w:rFonts w:ascii="Times New Roman" w:hAnsi="Times New Roman" w:hint="eastAsia"/>
          <w:sz w:val="28"/>
          <w:szCs w:val="28"/>
        </w:rPr>
        <w:t>у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ділянк</w:t>
      </w:r>
      <w:r w:rsidR="00173D59" w:rsidRPr="006712F9">
        <w:rPr>
          <w:rFonts w:ascii="Times New Roman" w:hAnsi="Times New Roman" w:hint="eastAsia"/>
          <w:sz w:val="28"/>
          <w:szCs w:val="28"/>
        </w:rPr>
        <w:t>у</w:t>
      </w:r>
      <w:r w:rsidR="00173D59"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>
        <w:rPr>
          <w:rFonts w:ascii="Times New Roman" w:hAnsi="Times New Roman"/>
          <w:sz w:val="28"/>
          <w:szCs w:val="28"/>
        </w:rPr>
        <w:t>2,4296 га</w:t>
      </w:r>
      <w:r w:rsidR="00173D59" w:rsidRPr="00CC31D8">
        <w:rPr>
          <w:rFonts w:ascii="Times New Roman" w:hAnsi="Times New Roman"/>
          <w:sz w:val="28"/>
          <w:szCs w:val="28"/>
        </w:rPr>
        <w:t xml:space="preserve"> (</w:t>
      </w:r>
      <w:r w:rsidR="00173D59"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номер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>
        <w:rPr>
          <w:rFonts w:ascii="Times New Roman" w:hAnsi="Times New Roman"/>
          <w:sz w:val="28"/>
          <w:szCs w:val="28"/>
        </w:rPr>
        <w:t>4611200000</w:t>
      </w:r>
      <w:r w:rsidR="00173D59" w:rsidRPr="00CC31D8">
        <w:rPr>
          <w:rFonts w:ascii="Times New Roman" w:hAnsi="Times New Roman"/>
          <w:sz w:val="28"/>
          <w:szCs w:val="28"/>
        </w:rPr>
        <w:t>:0</w:t>
      </w:r>
      <w:r w:rsidR="00173D59">
        <w:rPr>
          <w:rFonts w:ascii="Times New Roman" w:hAnsi="Times New Roman"/>
          <w:sz w:val="28"/>
          <w:szCs w:val="28"/>
        </w:rPr>
        <w:t>1</w:t>
      </w:r>
      <w:r w:rsidR="00173D59" w:rsidRPr="00CC31D8">
        <w:rPr>
          <w:rFonts w:ascii="Times New Roman" w:hAnsi="Times New Roman"/>
          <w:sz w:val="28"/>
          <w:szCs w:val="28"/>
        </w:rPr>
        <w:t>:0</w:t>
      </w:r>
      <w:r w:rsidR="00173D59">
        <w:rPr>
          <w:rFonts w:ascii="Times New Roman" w:hAnsi="Times New Roman"/>
          <w:sz w:val="28"/>
          <w:szCs w:val="28"/>
        </w:rPr>
        <w:t>03</w:t>
      </w:r>
      <w:r w:rsidR="00173D59" w:rsidRPr="00CC31D8">
        <w:rPr>
          <w:rFonts w:ascii="Times New Roman" w:hAnsi="Times New Roman"/>
          <w:sz w:val="28"/>
          <w:szCs w:val="28"/>
        </w:rPr>
        <w:t>:</w:t>
      </w:r>
      <w:r w:rsidR="00173D59">
        <w:rPr>
          <w:rFonts w:ascii="Times New Roman" w:hAnsi="Times New Roman"/>
          <w:sz w:val="28"/>
          <w:szCs w:val="28"/>
        </w:rPr>
        <w:t>0400</w:t>
      </w:r>
      <w:r w:rsidR="00173D59" w:rsidRPr="00CC31D8">
        <w:rPr>
          <w:rFonts w:ascii="Times New Roman" w:hAnsi="Times New Roman"/>
          <w:sz w:val="28"/>
          <w:szCs w:val="28"/>
        </w:rPr>
        <w:t xml:space="preserve">, </w:t>
      </w:r>
      <w:r w:rsidR="00173D59">
        <w:rPr>
          <w:rFonts w:ascii="Times New Roman" w:hAnsi="Times New Roman" w:hint="eastAsia"/>
          <w:sz w:val="28"/>
          <w:szCs w:val="28"/>
        </w:rPr>
        <w:t>КВЦ</w:t>
      </w:r>
      <w:r w:rsidR="00173D59">
        <w:rPr>
          <w:rFonts w:ascii="Times New Roman" w:hAnsi="Times New Roman"/>
          <w:sz w:val="28"/>
          <w:szCs w:val="28"/>
        </w:rPr>
        <w:t>П</w:t>
      </w:r>
      <w:r w:rsidR="00173D59" w:rsidRPr="00CC31D8">
        <w:rPr>
          <w:rFonts w:ascii="Times New Roman" w:hAnsi="Times New Roman" w:hint="eastAsia"/>
          <w:sz w:val="28"/>
          <w:szCs w:val="28"/>
        </w:rPr>
        <w:t>З</w:t>
      </w:r>
      <w:r w:rsidR="00173D59" w:rsidRPr="00CC31D8">
        <w:rPr>
          <w:rFonts w:ascii="Times New Roman" w:hAnsi="Times New Roman"/>
          <w:sz w:val="28"/>
          <w:szCs w:val="28"/>
        </w:rPr>
        <w:t xml:space="preserve"> 12:04), </w:t>
      </w:r>
      <w:r w:rsidR="00173D59" w:rsidRPr="00CC31D8">
        <w:rPr>
          <w:rFonts w:ascii="Times New Roman" w:hAnsi="Times New Roman" w:hint="eastAsia"/>
          <w:sz w:val="28"/>
          <w:szCs w:val="28"/>
        </w:rPr>
        <w:t>що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8488A">
        <w:rPr>
          <w:rFonts w:ascii="Times New Roman" w:hAnsi="Times New Roman" w:hint="eastAsia"/>
          <w:sz w:val="28"/>
          <w:szCs w:val="28"/>
        </w:rPr>
        <w:t>на</w:t>
      </w:r>
      <w:r w:rsidR="00173D59" w:rsidRPr="00C8488A">
        <w:rPr>
          <w:rFonts w:ascii="Times New Roman" w:hAnsi="Times New Roman"/>
          <w:sz w:val="28"/>
          <w:szCs w:val="28"/>
        </w:rPr>
        <w:t xml:space="preserve"> </w:t>
      </w:r>
      <w:r w:rsidR="00173D59" w:rsidRPr="00C8488A">
        <w:rPr>
          <w:rFonts w:ascii="Times New Roman" w:hAnsi="Times New Roman" w:hint="eastAsia"/>
          <w:sz w:val="28"/>
          <w:szCs w:val="28"/>
        </w:rPr>
        <w:t>території</w:t>
      </w:r>
      <w:r w:rsidR="00173D59" w:rsidRPr="00C84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3D59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173D59" w:rsidRPr="00C8488A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="00173D59" w:rsidRPr="006712F9">
        <w:rPr>
          <w:rFonts w:ascii="Times New Roman" w:hAnsi="Times New Roman" w:hint="eastAsia"/>
          <w:sz w:val="28"/>
          <w:szCs w:val="28"/>
        </w:rPr>
        <w:t>С</w:t>
      </w:r>
      <w:r w:rsidR="00173D59" w:rsidRPr="006712F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району</w:t>
      </w:r>
      <w:r w:rsidR="00173D59" w:rsidRPr="00CC31D8">
        <w:rPr>
          <w:rFonts w:ascii="Times New Roman" w:hAnsi="Times New Roman"/>
          <w:sz w:val="28"/>
          <w:szCs w:val="28"/>
        </w:rPr>
        <w:t xml:space="preserve">, </w:t>
      </w:r>
      <w:r w:rsidR="00173D59" w:rsidRPr="00CC31D8">
        <w:rPr>
          <w:rFonts w:ascii="Times New Roman" w:hAnsi="Times New Roman" w:hint="eastAsia"/>
          <w:sz w:val="28"/>
          <w:szCs w:val="28"/>
        </w:rPr>
        <w:t>Львівської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області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для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розміщення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будівель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і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споруд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транспорту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та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дорожнього</w:t>
      </w:r>
      <w:r w:rsidR="00173D59" w:rsidRPr="00CC31D8">
        <w:rPr>
          <w:rFonts w:ascii="Times New Roman" w:hAnsi="Times New Roman"/>
          <w:sz w:val="28"/>
          <w:szCs w:val="28"/>
        </w:rPr>
        <w:t xml:space="preserve"> </w:t>
      </w:r>
      <w:r w:rsidR="00173D59"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471246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у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постійне</w:t>
      </w:r>
      <w:r w:rsidRPr="00C8488A">
        <w:rPr>
          <w:rFonts w:ascii="Times New Roman" w:hAnsi="Times New Roman"/>
          <w:sz w:val="28"/>
          <w:szCs w:val="28"/>
        </w:rPr>
        <w:t xml:space="preserve"> </w:t>
      </w:r>
      <w:r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173D59">
        <w:rPr>
          <w:rFonts w:ascii="Times New Roman" w:hAnsi="Times New Roman"/>
          <w:sz w:val="28"/>
          <w:szCs w:val="28"/>
        </w:rPr>
        <w:t>.</w:t>
      </w:r>
    </w:p>
    <w:p w14:paraId="364380FF" w14:textId="63C93FB9" w:rsidR="006712F9" w:rsidRPr="00173D59" w:rsidRDefault="006712F9" w:rsidP="00173D59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56B87BCB" w14:textId="77777777" w:rsidR="006712F9" w:rsidRPr="00C8488A" w:rsidRDefault="006712F9" w:rsidP="006712F9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2.</w:t>
      </w:r>
      <w:r w:rsidRPr="00FC0260">
        <w:rPr>
          <w:rFonts w:ascii="Times New Roman" w:hAnsi="Times New Roman"/>
          <w:sz w:val="28"/>
          <w:szCs w:val="28"/>
        </w:rPr>
        <w:t xml:space="preserve"> </w:t>
      </w:r>
      <w:r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EC46EC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E8196C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841F79" w:rsidRDefault="00841F79">
      <w:r>
        <w:separator/>
      </w:r>
    </w:p>
  </w:endnote>
  <w:endnote w:type="continuationSeparator" w:id="0">
    <w:p w14:paraId="617E03BE" w14:textId="77777777" w:rsidR="00841F79" w:rsidRDefault="0084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841F79" w:rsidRDefault="00841F79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841F79" w:rsidRDefault="00841F79">
      <w:r>
        <w:separator/>
      </w:r>
    </w:p>
  </w:footnote>
  <w:footnote w:type="continuationSeparator" w:id="0">
    <w:p w14:paraId="22135CA8" w14:textId="77777777" w:rsidR="00841F79" w:rsidRDefault="0084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841F79" w:rsidRDefault="00841F7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841F79" w:rsidRDefault="00841F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A249D" w14:textId="77777777" w:rsidR="00841F79" w:rsidRPr="008B2326" w:rsidRDefault="00841F79" w:rsidP="008B2326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8B2326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4CA475E3" wp14:editId="5C4B6406">
          <wp:extent cx="476250" cy="628650"/>
          <wp:effectExtent l="0" t="0" r="0" b="0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B4B84" w14:textId="77777777" w:rsidR="00841F79" w:rsidRPr="008B2326" w:rsidRDefault="00841F79" w:rsidP="008B2326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8B2326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271CCE70" w14:textId="77777777" w:rsidR="00841F79" w:rsidRPr="008B2326" w:rsidRDefault="00841F79" w:rsidP="008B2326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8B2326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2A5B4E4B" w14:textId="77777777" w:rsidR="00841F79" w:rsidRDefault="00841F79" w:rsidP="008B2326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8B2326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0288940D" w14:textId="2670F05F" w:rsidR="00841F79" w:rsidRPr="008B2326" w:rsidRDefault="0073495F" w:rsidP="008B2326">
    <w:pPr>
      <w:spacing w:line="276" w:lineRule="auto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73495F">
      <w:rPr>
        <w:rFonts w:ascii="Times New Roman" w:hAnsi="Times New Roman"/>
        <w:color w:val="0066FF"/>
        <w:sz w:val="28"/>
        <w:szCs w:val="28"/>
        <w:u w:val="single"/>
      </w:rPr>
      <w:t>16 червня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841F79">
      <w:rPr>
        <w:rFonts w:ascii="Times New Roman" w:hAnsi="Times New Roman"/>
        <w:color w:val="0066FF"/>
        <w:sz w:val="28"/>
        <w:szCs w:val="28"/>
      </w:rPr>
      <w:t xml:space="preserve">2025                   </w:t>
    </w:r>
    <w:r w:rsidR="00841F79" w:rsidRPr="008B2326">
      <w:rPr>
        <w:rFonts w:ascii="Times New Roman" w:hAnsi="Times New Roman"/>
        <w:color w:val="0066FF"/>
        <w:sz w:val="28"/>
        <w:szCs w:val="28"/>
      </w:rPr>
      <w:t xml:space="preserve">  </w:t>
    </w:r>
    <w:r>
      <w:rPr>
        <w:rFonts w:ascii="Times New Roman" w:hAnsi="Times New Roman"/>
        <w:color w:val="0066FF"/>
        <w:sz w:val="28"/>
        <w:szCs w:val="28"/>
      </w:rPr>
      <w:t xml:space="preserve">                  </w:t>
    </w:r>
    <w:r w:rsidR="00841F79">
      <w:rPr>
        <w:rFonts w:ascii="Times New Roman" w:hAnsi="Times New Roman"/>
        <w:color w:val="0066FF"/>
        <w:sz w:val="28"/>
        <w:szCs w:val="28"/>
      </w:rPr>
      <w:t xml:space="preserve"> </w:t>
    </w:r>
    <w:r w:rsidR="00841F79" w:rsidRPr="008B2326">
      <w:rPr>
        <w:rFonts w:ascii="Times New Roman" w:hAnsi="Times New Roman"/>
        <w:color w:val="0066FF"/>
        <w:sz w:val="24"/>
        <w:szCs w:val="24"/>
      </w:rPr>
      <w:t xml:space="preserve">Стрий </w:t>
    </w:r>
    <w:r w:rsidR="00841F79" w:rsidRPr="008B2326">
      <w:rPr>
        <w:rFonts w:ascii="Times New Roman" w:hAnsi="Times New Roman"/>
        <w:color w:val="0066FF"/>
        <w:sz w:val="28"/>
        <w:szCs w:val="28"/>
      </w:rPr>
      <w:t xml:space="preserve">         </w:t>
    </w:r>
    <w:r w:rsidR="00841F79">
      <w:rPr>
        <w:rFonts w:ascii="Times New Roman" w:hAnsi="Times New Roman"/>
        <w:color w:val="0066FF"/>
        <w:sz w:val="28"/>
        <w:szCs w:val="28"/>
      </w:rPr>
      <w:t xml:space="preserve">             № _____</w:t>
    </w:r>
    <w:r w:rsidRPr="0073495F">
      <w:rPr>
        <w:rFonts w:ascii="Times New Roman" w:hAnsi="Times New Roman"/>
        <w:color w:val="0066FF"/>
        <w:sz w:val="28"/>
        <w:szCs w:val="28"/>
        <w:u w:val="single"/>
      </w:rPr>
      <w:t>57</w:t>
    </w:r>
    <w:r w:rsidR="00841F79">
      <w:rPr>
        <w:rFonts w:ascii="Times New Roman" w:hAnsi="Times New Roman"/>
        <w:color w:val="0066FF"/>
        <w:sz w:val="28"/>
        <w:szCs w:val="28"/>
      </w:rPr>
      <w:t>_______</w:t>
    </w:r>
  </w:p>
  <w:p w14:paraId="0BCA3D54" w14:textId="77777777" w:rsidR="00841F79" w:rsidRPr="008B2326" w:rsidRDefault="00841F79" w:rsidP="008B23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3D59"/>
    <w:rsid w:val="001769ED"/>
    <w:rsid w:val="001936F6"/>
    <w:rsid w:val="001A326A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170E"/>
    <w:rsid w:val="00374230"/>
    <w:rsid w:val="003A2004"/>
    <w:rsid w:val="003A2FC7"/>
    <w:rsid w:val="003A447B"/>
    <w:rsid w:val="003B4D48"/>
    <w:rsid w:val="003B5DF6"/>
    <w:rsid w:val="003C3322"/>
    <w:rsid w:val="003D4E87"/>
    <w:rsid w:val="00402AD4"/>
    <w:rsid w:val="00403FFB"/>
    <w:rsid w:val="004228EB"/>
    <w:rsid w:val="004316AF"/>
    <w:rsid w:val="004642A9"/>
    <w:rsid w:val="004648A7"/>
    <w:rsid w:val="00471246"/>
    <w:rsid w:val="004877EF"/>
    <w:rsid w:val="004B608B"/>
    <w:rsid w:val="00504D7D"/>
    <w:rsid w:val="0050532C"/>
    <w:rsid w:val="00507731"/>
    <w:rsid w:val="00537FF8"/>
    <w:rsid w:val="0054010E"/>
    <w:rsid w:val="00542404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712F9"/>
    <w:rsid w:val="006B0D22"/>
    <w:rsid w:val="006C7A12"/>
    <w:rsid w:val="006D370F"/>
    <w:rsid w:val="006D594A"/>
    <w:rsid w:val="006E48B5"/>
    <w:rsid w:val="006E5453"/>
    <w:rsid w:val="006F128D"/>
    <w:rsid w:val="00711F57"/>
    <w:rsid w:val="0071537B"/>
    <w:rsid w:val="0073495F"/>
    <w:rsid w:val="00741E91"/>
    <w:rsid w:val="007B16AA"/>
    <w:rsid w:val="007B4547"/>
    <w:rsid w:val="007D5D84"/>
    <w:rsid w:val="007D6E85"/>
    <w:rsid w:val="007D6E88"/>
    <w:rsid w:val="007F2BA4"/>
    <w:rsid w:val="007F3D6C"/>
    <w:rsid w:val="0080102B"/>
    <w:rsid w:val="00803452"/>
    <w:rsid w:val="00815DBA"/>
    <w:rsid w:val="008415B0"/>
    <w:rsid w:val="00841F79"/>
    <w:rsid w:val="008600D7"/>
    <w:rsid w:val="00897418"/>
    <w:rsid w:val="0089793F"/>
    <w:rsid w:val="008B2326"/>
    <w:rsid w:val="008B45BD"/>
    <w:rsid w:val="008B47FB"/>
    <w:rsid w:val="008C54E1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AF178F"/>
    <w:rsid w:val="00B0672E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196C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64A1-B810-48F5-89D4-2B5E0D07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11</cp:revision>
  <cp:lastPrinted>2024-10-17T13:42:00Z</cp:lastPrinted>
  <dcterms:created xsi:type="dcterms:W3CDTF">2025-04-25T06:40:00Z</dcterms:created>
  <dcterms:modified xsi:type="dcterms:W3CDTF">2025-06-17T11:53:00Z</dcterms:modified>
</cp:coreProperties>
</file>