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CF" w:rsidRPr="003D4BFD" w:rsidRDefault="009563CF" w:rsidP="00ED4319">
      <w:pPr>
        <w:pStyle w:val="a3"/>
        <w:spacing w:before="120" w:beforeAutospacing="0" w:after="120" w:afterAutospacing="0"/>
        <w:jc w:val="center"/>
        <w:rPr>
          <w:b/>
          <w:bCs/>
          <w:sz w:val="28"/>
          <w:szCs w:val="28"/>
          <w:lang w:val="uk-UA"/>
        </w:rPr>
      </w:pPr>
      <w:r w:rsidRPr="003D4BFD">
        <w:rPr>
          <w:b/>
          <w:bCs/>
          <w:sz w:val="28"/>
          <w:szCs w:val="28"/>
          <w:lang w:val="uk-UA"/>
        </w:rPr>
        <w:t>Основні посадові обов'язки:</w:t>
      </w:r>
      <w:bookmarkStart w:id="0" w:name="_GoBack"/>
      <w:bookmarkEnd w:id="0"/>
    </w:p>
    <w:p w:rsidR="009563CF" w:rsidRPr="003D4BFD" w:rsidRDefault="009563CF" w:rsidP="009563CF">
      <w:pPr>
        <w:pStyle w:val="a3"/>
        <w:spacing w:before="120" w:beforeAutospacing="0" w:after="120" w:afterAutospacing="0"/>
        <w:rPr>
          <w:sz w:val="28"/>
          <w:szCs w:val="28"/>
          <w:lang w:val="uk-UA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8944"/>
      </w:tblGrid>
      <w:tr w:rsidR="009563CF" w:rsidRPr="003D4BFD" w:rsidTr="004A38E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9563C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bookmarkStart w:id="1" w:name="169"/>
            <w:bookmarkStart w:id="2" w:name="165"/>
            <w:bookmarkStart w:id="3" w:name="164"/>
            <w:bookmarkEnd w:id="1"/>
            <w:bookmarkEnd w:id="2"/>
            <w:bookmarkEnd w:id="3"/>
            <w:r w:rsidRPr="003D4BF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9563CF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bookmarkStart w:id="4" w:name="170"/>
            <w:bookmarkEnd w:id="4"/>
            <w:r w:rsidRPr="003D4BFD">
              <w:rPr>
                <w:sz w:val="28"/>
                <w:szCs w:val="28"/>
                <w:lang w:val="uk-UA"/>
              </w:rPr>
              <w:t>Підготовка та подання на розгляд і затвердження голові райдержадміністрації стратегічного та операційного планів діяльності з внутрішнього аудиту та змін до планів, проектів розпорядчих документів з питань внутрішнього аудиту.</w:t>
            </w:r>
          </w:p>
        </w:tc>
      </w:tr>
      <w:tr w:rsidR="009563CF" w:rsidRPr="003D4BFD" w:rsidTr="004A38E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9563C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bookmarkStart w:id="5" w:name="171"/>
            <w:bookmarkEnd w:id="5"/>
          </w:p>
        </w:tc>
        <w:tc>
          <w:tcPr>
            <w:tcW w:w="4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9563CF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bookmarkStart w:id="6" w:name="172"/>
            <w:bookmarkEnd w:id="6"/>
          </w:p>
        </w:tc>
      </w:tr>
      <w:tr w:rsidR="009563CF" w:rsidRPr="003D4BFD" w:rsidTr="004A38E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480C2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bookmarkStart w:id="7" w:name="173"/>
            <w:bookmarkEnd w:id="7"/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9563CF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bookmarkStart w:id="8" w:name="174"/>
            <w:bookmarkEnd w:id="8"/>
            <w:r w:rsidRPr="003D4BFD">
              <w:rPr>
                <w:sz w:val="28"/>
                <w:szCs w:val="28"/>
                <w:lang w:val="uk-UA"/>
              </w:rPr>
              <w:t>Забезпечення проведення планових та позапланових внутрішніх аудитів, надання керівникам об’єктів внутрішнього аудиту висновків та рекомендацій за результатами їх проведення, моніторинг виконання рекомендацій за результатами проведення внутрішніх аудитів.</w:t>
            </w:r>
          </w:p>
        </w:tc>
      </w:tr>
      <w:tr w:rsidR="009563CF" w:rsidRPr="003D4BFD" w:rsidTr="004A38E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4A38E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bookmarkStart w:id="9" w:name="175"/>
            <w:bookmarkEnd w:id="9"/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9563CF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bookmarkStart w:id="10" w:name="176"/>
            <w:bookmarkEnd w:id="10"/>
            <w:r w:rsidRPr="003D4BFD">
              <w:rPr>
                <w:sz w:val="28"/>
                <w:szCs w:val="28"/>
                <w:lang w:val="uk-UA"/>
              </w:rPr>
              <w:t>Складення і виконання програми забезпечення та підвищення якості внутрішнього аудиту, проведення внутрішньої оцінки якості внутрішнього аудиту, здійснення заходів щодо врахування рекомендацій, наданих Мінфіном за результатами оцінки функціонування системи внутрішнього аудиту.</w:t>
            </w:r>
          </w:p>
        </w:tc>
      </w:tr>
      <w:tr w:rsidR="009563CF" w:rsidRPr="003D4BFD" w:rsidTr="004A38E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4A38E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bookmarkStart w:id="11" w:name="183"/>
            <w:bookmarkStart w:id="12" w:name="177"/>
            <w:bookmarkEnd w:id="11"/>
            <w:bookmarkEnd w:id="12"/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F" w:rsidRPr="003D4BFD" w:rsidRDefault="009563CF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bookmarkStart w:id="13" w:name="184"/>
            <w:bookmarkEnd w:id="13"/>
            <w:r w:rsidRPr="003D4BFD">
              <w:rPr>
                <w:sz w:val="28"/>
                <w:szCs w:val="28"/>
                <w:lang w:val="uk-UA"/>
              </w:rPr>
              <w:t>Організація роботи із формування, зберігання, використання і знищення справ внутрішнього аудиту .</w:t>
            </w:r>
          </w:p>
        </w:tc>
      </w:tr>
      <w:tr w:rsidR="004A38E3" w:rsidRPr="003D4BFD" w:rsidTr="004A38E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E3" w:rsidRPr="003D4BFD" w:rsidRDefault="004A38E3" w:rsidP="001C3182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E3" w:rsidRPr="003D4BFD" w:rsidRDefault="004A38E3" w:rsidP="001C318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3D4BFD">
              <w:rPr>
                <w:sz w:val="28"/>
                <w:szCs w:val="28"/>
                <w:lang w:val="uk-UA"/>
              </w:rPr>
              <w:t>Звітування про результати діяльності перед головою райдержадміністрації.</w:t>
            </w:r>
          </w:p>
        </w:tc>
      </w:tr>
    </w:tbl>
    <w:p w:rsidR="00391B0D" w:rsidRPr="003D4BFD" w:rsidRDefault="00391B0D">
      <w:pPr>
        <w:rPr>
          <w:sz w:val="28"/>
          <w:szCs w:val="28"/>
          <w:lang w:val="uk-UA"/>
        </w:rPr>
      </w:pPr>
    </w:p>
    <w:sectPr w:rsidR="00391B0D" w:rsidRPr="003D4BFD" w:rsidSect="006D22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39E"/>
    <w:rsid w:val="00391B0D"/>
    <w:rsid w:val="003D4BFD"/>
    <w:rsid w:val="00480C27"/>
    <w:rsid w:val="004A38E3"/>
    <w:rsid w:val="006D22E1"/>
    <w:rsid w:val="009563CF"/>
    <w:rsid w:val="00E0039E"/>
    <w:rsid w:val="00ED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6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6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Надія</cp:lastModifiedBy>
  <cp:revision>7</cp:revision>
  <dcterms:created xsi:type="dcterms:W3CDTF">2024-11-07T08:47:00Z</dcterms:created>
  <dcterms:modified xsi:type="dcterms:W3CDTF">2024-11-07T09:12:00Z</dcterms:modified>
</cp:coreProperties>
</file>