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4B" w:rsidRPr="00D1224B" w:rsidRDefault="00D1224B" w:rsidP="00D1224B">
      <w:pPr>
        <w:shd w:val="clear" w:color="auto" w:fill="FFFFFF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D1224B">
        <w:rPr>
          <w:rFonts w:ascii="Times New Roman" w:hAnsi="Times New Roman" w:cs="Times New Roman"/>
          <w:bCs/>
          <w:sz w:val="28"/>
          <w:szCs w:val="28"/>
        </w:rPr>
        <w:t>ЗАТВЕРДЖЕНО</w:t>
      </w:r>
    </w:p>
    <w:p w:rsidR="00D1224B" w:rsidRPr="00D1224B" w:rsidRDefault="00CD2EBC" w:rsidP="00D1224B">
      <w:pPr>
        <w:shd w:val="clear" w:color="auto" w:fill="FFFFFF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</w:t>
      </w:r>
      <w:r w:rsidR="00D1224B" w:rsidRPr="00D1224B">
        <w:rPr>
          <w:rFonts w:ascii="Times New Roman" w:hAnsi="Times New Roman" w:cs="Times New Roman"/>
          <w:sz w:val="28"/>
          <w:szCs w:val="28"/>
        </w:rPr>
        <w:t xml:space="preserve"> районної</w:t>
      </w:r>
    </w:p>
    <w:p w:rsidR="00D1224B" w:rsidRPr="00D1224B" w:rsidRDefault="00D1224B" w:rsidP="00D1224B">
      <w:pPr>
        <w:shd w:val="clear" w:color="auto" w:fill="FFFFFF"/>
        <w:spacing w:after="0" w:line="240" w:lineRule="auto"/>
        <w:ind w:left="4678"/>
        <w:rPr>
          <w:rFonts w:ascii="Times New Roman" w:hAnsi="Times New Roman" w:cs="Times New Roman"/>
          <w:spacing w:val="1"/>
          <w:sz w:val="28"/>
          <w:szCs w:val="28"/>
        </w:rPr>
      </w:pPr>
      <w:r w:rsidRPr="00D1224B">
        <w:rPr>
          <w:rFonts w:ascii="Times New Roman" w:hAnsi="Times New Roman" w:cs="Times New Roman"/>
          <w:spacing w:val="1"/>
          <w:sz w:val="28"/>
          <w:szCs w:val="28"/>
        </w:rPr>
        <w:t>державної адміністрації</w:t>
      </w:r>
    </w:p>
    <w:p w:rsidR="00D1224B" w:rsidRPr="00D1224B" w:rsidRDefault="00D1224B" w:rsidP="00D1224B">
      <w:pPr>
        <w:shd w:val="clear" w:color="auto" w:fill="FFFFFF"/>
        <w:spacing w:after="0" w:line="240" w:lineRule="auto"/>
        <w:ind w:left="4678"/>
        <w:rPr>
          <w:rFonts w:ascii="Times New Roman" w:hAnsi="Times New Roman" w:cs="Times New Roman"/>
          <w:spacing w:val="1"/>
          <w:sz w:val="28"/>
          <w:szCs w:val="28"/>
        </w:rPr>
      </w:pPr>
      <w:r w:rsidRPr="00D1224B">
        <w:rPr>
          <w:rFonts w:ascii="Times New Roman" w:hAnsi="Times New Roman" w:cs="Times New Roman"/>
          <w:spacing w:val="1"/>
          <w:sz w:val="28"/>
          <w:szCs w:val="28"/>
        </w:rPr>
        <w:t xml:space="preserve">від </w:t>
      </w:r>
      <w:r w:rsidR="00C93F78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                       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року №</w:t>
      </w:r>
      <w:r w:rsidRPr="00D1224B">
        <w:rPr>
          <w:rFonts w:ascii="Times New Roman" w:hAnsi="Times New Roman" w:cs="Times New Roman"/>
          <w:spacing w:val="1"/>
          <w:sz w:val="28"/>
          <w:szCs w:val="28"/>
        </w:rPr>
        <w:t>______</w:t>
      </w:r>
      <w:r w:rsidR="00F57F72" w:rsidRPr="00D1224B">
        <w:rPr>
          <w:rFonts w:ascii="Times New Roman" w:hAnsi="Times New Roman" w:cs="Times New Roman"/>
          <w:spacing w:val="1"/>
          <w:sz w:val="28"/>
          <w:szCs w:val="28"/>
        </w:rPr>
        <w:t>__</w:t>
      </w:r>
    </w:p>
    <w:p w:rsidR="00A107FB" w:rsidRDefault="00A107FB" w:rsidP="00D1224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297FC2" w:rsidRPr="00297FC2" w:rsidRDefault="00297FC2" w:rsidP="00D1224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97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ПОЛОЖЕННЯ</w:t>
      </w:r>
      <w:bookmarkStart w:id="0" w:name="_GoBack"/>
      <w:bookmarkEnd w:id="0"/>
    </w:p>
    <w:p w:rsidR="00297FC2" w:rsidRPr="00297FC2" w:rsidRDefault="00297FC2" w:rsidP="00297FC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97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сектор з питань запобігання та виявлення корупції</w:t>
      </w:r>
    </w:p>
    <w:p w:rsidR="00297FC2" w:rsidRPr="00297FC2" w:rsidRDefault="00297FC2" w:rsidP="00297FC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297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Стрийської</w:t>
      </w:r>
      <w:proofErr w:type="spellEnd"/>
      <w:r w:rsidRPr="00297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районної державної адміністрації</w:t>
      </w:r>
    </w:p>
    <w:p w:rsidR="00297FC2" w:rsidRPr="00297FC2" w:rsidRDefault="00297FC2" w:rsidP="00297FC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97FC2" w:rsidRPr="00297FC2" w:rsidRDefault="00297FC2" w:rsidP="000E1455">
      <w:pPr>
        <w:shd w:val="clear" w:color="auto" w:fill="FFFFFF"/>
        <w:spacing w:after="36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97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І. Загальні положення</w:t>
      </w:r>
    </w:p>
    <w:p w:rsidR="00297FC2" w:rsidRPr="00297FC2" w:rsidRDefault="00297FC2" w:rsidP="000E14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Сектор з питань запобігання та виявлення корупції </w:t>
      </w:r>
      <w:proofErr w:type="spellStart"/>
      <w:r w:rsidR="00507E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Стрийської</w:t>
      </w:r>
      <w:proofErr w:type="spellEnd"/>
      <w:r w:rsidR="00507E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районної </w:t>
      </w:r>
      <w:r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державної адміністрації (далі – Сектор) утворюється розпорядженням голови </w:t>
      </w:r>
      <w:r w:rsidR="00507E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районної </w:t>
      </w:r>
      <w:r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державної адміністрації.</w:t>
      </w:r>
    </w:p>
    <w:p w:rsidR="00297FC2" w:rsidRDefault="00297FC2" w:rsidP="000E14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Сектор утворюється як самостійний та функціонально незалежний структурний підрозділ </w:t>
      </w:r>
      <w:r w:rsidR="00507E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районної </w:t>
      </w:r>
      <w:r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державної адміністрації відповідно до частини першої статті 13</w:t>
      </w:r>
      <w:r w:rsidRPr="00297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uk-UA"/>
        </w:rPr>
        <w:t>1 </w:t>
      </w:r>
      <w:r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Закону України «Про запобігання корупції» (далі – Закон) з метою організації та здійснення заходів із запобігання та виявлення корупції, передбачених </w:t>
      </w:r>
      <w:r w:rsidR="00507E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Законом.</w:t>
      </w:r>
    </w:p>
    <w:p w:rsidR="00390C4A" w:rsidRPr="00297FC2" w:rsidRDefault="00390C4A" w:rsidP="000E14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Сектор підконтрольний та підзвітний безпосередньо голові районної державної адміністрації.</w:t>
      </w:r>
    </w:p>
    <w:p w:rsidR="00297FC2" w:rsidRPr="00297FC2" w:rsidRDefault="00297FC2" w:rsidP="000E14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своїй діяльності Сектор керується Конституцією України, законами України, актами Президента України, Верховної Ради України, Кабінету Міністрів України, міністерств, інших центральних органів виконавчої влади, Типовим положенням про уповноважений підрозділ (уповноважену особу) з питань запобігання та виявлення корупції, затвердженим наказом Національного агентства з питань запобігання корупції від 27.05.2021 № 277/21, зареєстрованим у Міністерстві юстиції України 14.07.2021 за № 914/36536, розпорядженнями та дорученнями голови </w:t>
      </w:r>
      <w:r w:rsidR="009864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районної </w:t>
      </w:r>
      <w:r w:rsidR="00C93F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державної адміністрації та іншими</w:t>
      </w:r>
      <w:r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нормативно-правовими актами, а також цим Положенням.</w:t>
      </w:r>
    </w:p>
    <w:p w:rsidR="00297FC2" w:rsidRPr="00297FC2" w:rsidRDefault="00297FC2" w:rsidP="000E14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Втручання у діяльність Сектору під час здійснення ним своїх повноважень, а також покладення на Сектор обов’язків, що не належать або виходять за межі його повноважень чи обмежують виконання покладених на нього завдань, забороняється.</w:t>
      </w:r>
    </w:p>
    <w:p w:rsidR="00297FC2" w:rsidRPr="00584F44" w:rsidRDefault="00297FC2" w:rsidP="000E14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Працівникам Сектору забороняється розголошувати інформацію з обмеженим доступом, отриману у зв’язку із виконанням службових обов’язків, крім випадків, встановлених законом.</w:t>
      </w:r>
    </w:p>
    <w:p w:rsidR="00297FC2" w:rsidRPr="00297FC2" w:rsidRDefault="00297FC2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97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ІІ. Основні завдання та функції Сектору</w:t>
      </w:r>
    </w:p>
    <w:p w:rsidR="00297FC2" w:rsidRPr="00297FC2" w:rsidRDefault="00297FC2" w:rsidP="000E14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Основними завданнями Сектору є: </w:t>
      </w:r>
    </w:p>
    <w:p w:rsidR="00297FC2" w:rsidRPr="00297FC2" w:rsidRDefault="00ED3529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1)</w:t>
      </w:r>
      <w:r w:rsidR="00C93F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розроблення, організація та контроль за проведенням заходів щодо запобігання корупційним правопорушенням та правопорушенням, пов’язаним з корупцією; </w:t>
      </w:r>
    </w:p>
    <w:p w:rsidR="00297FC2" w:rsidRPr="00297FC2" w:rsidRDefault="00ED3529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2)</w:t>
      </w:r>
      <w:r w:rsidR="00C93F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організація роботи з оцінки корупційних ризиків у діяльності </w:t>
      </w:r>
      <w:r w:rsidR="00507E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районної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державної адміністрації, підготовки заходів щодо їх усунення, внесення відповідних пропозицій голові </w:t>
      </w:r>
      <w:r w:rsidR="00507E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районної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державної адміністрації; </w:t>
      </w:r>
    </w:p>
    <w:p w:rsidR="00297FC2" w:rsidRPr="00297FC2" w:rsidRDefault="00ED3529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3)</w:t>
      </w:r>
      <w:r w:rsidR="00C93F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надання методичної та консультаційної допомоги з питань додержання законодавства щодо запобігання корупції; </w:t>
      </w:r>
    </w:p>
    <w:p w:rsidR="00297FC2" w:rsidRPr="00BD007C" w:rsidRDefault="00ED3529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4)</w:t>
      </w:r>
      <w:r w:rsidR="00C93F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здійснення заходів з виявлення конфлікту інтересів, сприяння його врегулюван</w:t>
      </w:r>
      <w:r w:rsidR="00102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ню, інформування голови районної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адміністрації та Національного агентства з питань запобігання корупції (далі – НАЗК) про </w:t>
      </w:r>
      <w:r w:rsidR="00297FC2" w:rsidRPr="00BD0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виявлення конфлікту інтересів та заходи, вжиті для його врегулювання; </w:t>
      </w:r>
    </w:p>
    <w:p w:rsidR="00297FC2" w:rsidRPr="00BD007C" w:rsidRDefault="00ED3529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D0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5)</w:t>
      </w:r>
      <w:r w:rsidR="00C93F78" w:rsidRPr="00BD0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297FC2" w:rsidRPr="00BD0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перевірка факту подання декларацій</w:t>
      </w:r>
      <w:r w:rsidR="00BD007C" w:rsidRPr="00BD0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суб’єктами декларування апарату</w:t>
      </w:r>
      <w:r w:rsidR="00297FC2" w:rsidRPr="00BD0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102E19" w:rsidRPr="00BD0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районної </w:t>
      </w:r>
      <w:r w:rsidR="00297FC2" w:rsidRPr="00BD0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державної </w:t>
      </w:r>
      <w:r w:rsidR="00102E19" w:rsidRPr="00BD0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адміністрації, структурних підрозділів районної державної адміністрації, у тому числі </w:t>
      </w:r>
      <w:r w:rsidR="00B927D1" w:rsidRPr="00BD0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юридичних</w:t>
      </w:r>
      <w:r w:rsidR="00102E19" w:rsidRPr="00BD0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осіб, що належать до сфери управління районної державної адміністрації</w:t>
      </w:r>
      <w:r w:rsidR="00297FC2" w:rsidRPr="00BD0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повідомлення НАЗК про випадки неподання чи несвоєчасного подання таких декларацій у порядку, визначеному Законом; </w:t>
      </w:r>
    </w:p>
    <w:p w:rsidR="00102E19" w:rsidRDefault="00ED3529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6)</w:t>
      </w:r>
      <w:r w:rsidR="00C93F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здійснення контролю за дотриманням антикорупційного законодавства</w:t>
      </w:r>
      <w:r w:rsidR="00102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297FC2" w:rsidRPr="00297FC2" w:rsidRDefault="00ED3529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7)</w:t>
      </w:r>
      <w:r w:rsidR="00C93F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розгляд повідомлень про порушення вимог Закону,</w:t>
      </w:r>
      <w:r w:rsidR="00102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працівниками</w:t>
      </w:r>
      <w:r w:rsidR="00102E19" w:rsidRPr="00102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02E19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апарату </w:t>
      </w:r>
      <w:r w:rsidR="00102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районної </w:t>
      </w:r>
      <w:r w:rsidR="00102E19" w:rsidRPr="00102E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державної адміністрації</w:t>
      </w:r>
      <w:r w:rsidR="00102E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тому </w:t>
      </w:r>
      <w:r w:rsidR="00507E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числі в структурних підрозділах районної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державної адміністрації, та юридичних особах, що належать до сфери управління </w:t>
      </w:r>
      <w:r w:rsidR="00507E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районної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державної адміністрації;</w:t>
      </w:r>
    </w:p>
    <w:p w:rsidR="00297FC2" w:rsidRPr="00297FC2" w:rsidRDefault="00ED3529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8)</w:t>
      </w:r>
      <w:r w:rsidR="00C93F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здійснення повноважень у сфері захисту викривачів відповідно до Закону; </w:t>
      </w:r>
    </w:p>
    <w:p w:rsidR="00297FC2" w:rsidRPr="00297FC2" w:rsidRDefault="00ED3529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9)</w:t>
      </w:r>
      <w:r w:rsidR="00F57F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07E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інформування голови районної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адміністрації, НАЗК або інших спеціально уповноважених суб’єктів у сфері протидії корупції у випадках, передбачених законодавством, про факти порушення законодавства у сфері запобігання і протидії корупції. </w:t>
      </w:r>
    </w:p>
    <w:p w:rsidR="00297FC2" w:rsidRPr="00297FC2" w:rsidRDefault="00297FC2" w:rsidP="000E14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Сектор відповідно до покладених на нього завдань: </w:t>
      </w:r>
    </w:p>
    <w:p w:rsidR="00297FC2" w:rsidRPr="00297FC2" w:rsidRDefault="00ED3529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1)</w:t>
      </w:r>
      <w:r w:rsidR="00C93F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розробляє </w:t>
      </w:r>
      <w:proofErr w:type="spellStart"/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проєкти</w:t>
      </w:r>
      <w:proofErr w:type="spellEnd"/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актів з питань запобігання та виявлення корупції в </w:t>
      </w:r>
      <w:r w:rsidR="005C39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районній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державній адміністрації; </w:t>
      </w:r>
    </w:p>
    <w:p w:rsidR="00297FC2" w:rsidRPr="00297FC2" w:rsidRDefault="00ED3529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2)</w:t>
      </w:r>
      <w:r w:rsidR="00C93F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надає працівникам апарату </w:t>
      </w:r>
      <w:r w:rsidR="005C39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районної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</w:t>
      </w:r>
      <w:r w:rsidR="005C39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авної адміністрації, структурним підрозділам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C39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районної державної адміністрації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методичну та консультаційну допомогу з питань додержання законодавства про запобігання корупції;</w:t>
      </w:r>
    </w:p>
    <w:p w:rsidR="00663B7C" w:rsidRDefault="00ED3529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3)</w:t>
      </w:r>
      <w:r w:rsidR="00C93F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здійснює контроль за дотриманням антикорупційного </w:t>
      </w:r>
      <w:r w:rsidR="005C39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законодавства в апараті районної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адмініст</w:t>
      </w:r>
      <w:r w:rsidR="005C39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рації, структурних підрозділах районної державної адміністрації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юридичних особах, що належ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ать до сфери управління районної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адміністрації;</w:t>
      </w:r>
      <w:r w:rsidR="00663B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297FC2" w:rsidRPr="00297FC2" w:rsidRDefault="00663B7C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C93F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взаємодіє з уповноваженими підрозділами (уповноваженими особами) інших місцевих органів виконавчої влади, НАЗК, іншими спеціально уповноваженими суб’єктами у сфері протидії корупції;</w:t>
      </w:r>
    </w:p>
    <w:p w:rsidR="00297FC2" w:rsidRPr="00297FC2" w:rsidRDefault="00663B7C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за результатами роботи за звітний рік надає до НАЗК інформацію щодо своєї діяльності до 10 лютого року, наступного за звітним;</w:t>
      </w:r>
    </w:p>
    <w:p w:rsidR="00297FC2" w:rsidRPr="00297FC2" w:rsidRDefault="00663B7C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ED35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C93F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разі зміни структури, штатної чисельності, контактних даних, а також завідувача Сектору повідомляє про це НАЗК протягом десяти робочих днів;</w:t>
      </w:r>
    </w:p>
    <w:p w:rsidR="00297FC2" w:rsidRPr="00297FC2" w:rsidRDefault="00663B7C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ED35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C93F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організовує роботу з оцінки корупційних ризиків у діяльності </w:t>
      </w:r>
      <w:r w:rsidR="005C39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районної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державної адміністрації, підготовки заходів щодо їх у</w:t>
      </w:r>
      <w:r w:rsidR="005C39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сунення, вносить голові районної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адміністрації пропозиції щодо таких заходів, залучається для виконання цих функцій до роботи комісії з оцінки корупційних ризиків;</w:t>
      </w:r>
    </w:p>
    <w:p w:rsidR="00297FC2" w:rsidRPr="00297FC2" w:rsidRDefault="00663B7C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</w:t>
      </w:r>
      <w:r w:rsidR="00ED35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C93F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візує </w:t>
      </w:r>
      <w:proofErr w:type="spellStart"/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проєкти</w:t>
      </w:r>
      <w:proofErr w:type="spellEnd"/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актів з основної діяльності, адміністративно-господарських питань, кадрових питань залежно від їх видів;</w:t>
      </w:r>
    </w:p>
    <w:p w:rsidR="00297FC2" w:rsidRPr="00297FC2" w:rsidRDefault="00663B7C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</w:t>
      </w:r>
      <w:r w:rsidR="00ED35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C93F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вживає заходів з виявлення конфлікту інтересів та сприяє його врегул</w:t>
      </w:r>
      <w:r w:rsidR="005C39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юванню, інформує голову районної державної адміністрації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НАЗК про виявлення конфлікту інтересів та заходи, вжиті для його врегулювання; </w:t>
      </w:r>
    </w:p>
    <w:p w:rsidR="00297FC2" w:rsidRPr="00297FC2" w:rsidRDefault="00663B7C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</w:t>
      </w:r>
      <w:r w:rsidR="00ED35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C93F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надає консультаційну допомогу у заповненні декларацій особи, уповноваженої на виконання функцій держави або місцевого самоврядування;</w:t>
      </w:r>
    </w:p>
    <w:p w:rsidR="00297FC2" w:rsidRPr="00297FC2" w:rsidRDefault="00663B7C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проводить перевірку факту подання суб’єктами декларування, </w:t>
      </w:r>
      <w:r w:rsidR="002A79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 працюють районній</w:t>
      </w:r>
      <w:r w:rsidR="00102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A79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державній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адміністрації (працювали або входять чи входили до скл</w:t>
      </w:r>
      <w:r w:rsidR="002A79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аду утвореної в  районній</w:t>
      </w:r>
      <w:r w:rsidR="00BD00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державній адміністрації конкурсній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комісії), відповідно до частини першої статті 51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2 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Закону декларацій та повідомляє НАЗК про випадки неподання чи несвоєчасного подання таких декларацій у визначеному законодавством порядку;</w:t>
      </w:r>
    </w:p>
    <w:p w:rsidR="00297FC2" w:rsidRPr="00297FC2" w:rsidRDefault="00663B7C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12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співпрацює з викривачами, забезпечує дотримання їхніх прав та гарантій захисту, передбачених Законом; </w:t>
      </w:r>
    </w:p>
    <w:p w:rsidR="00297FC2" w:rsidRPr="00297FC2" w:rsidRDefault="00663B7C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="00ED35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C93F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</w:t>
      </w:r>
      <w:r w:rsidR="00D436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ає працівникам районної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адміністрації або особам, які проходять у ній службу чи навчання або виконують певну роботу, методичну допомогу та консультацію щодо здійснення повідомлення про можливі факти корупційних або пов’язаних з корупцією правопорушень, інших порушень Закону та захисту викривачів, проводить внутрішні навчання з цих питань; </w:t>
      </w:r>
    </w:p>
    <w:p w:rsidR="00297FC2" w:rsidRPr="00297FC2" w:rsidRDefault="00663B7C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14</w:t>
      </w:r>
      <w:r w:rsidR="00ED35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C93F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організовує роботу внутрішніх каналів повідомлення про можливі факти корупційних або пов’язаних з корупцією правопорушень, інших порушень вимог Закону, отримує та організовує розгляд повідомленої через такі канали інформації; </w:t>
      </w:r>
    </w:p>
    <w:p w:rsidR="00297FC2" w:rsidRPr="00297FC2" w:rsidRDefault="00663B7C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</w:t>
      </w:r>
      <w:r w:rsidR="009342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C93F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 перевірку отриманих повідомлень про можливі факти корупційних або пов’язаних з корупцією правопорушень, інших порушень Закону;</w:t>
      </w:r>
    </w:p>
    <w:p w:rsidR="00297FC2" w:rsidRPr="00297FC2" w:rsidRDefault="00663B7C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16</w:t>
      </w:r>
      <w:r w:rsidR="00ED35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C93F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436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інформує голову районної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адміні</w:t>
      </w:r>
      <w:r w:rsidR="00D436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страції,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НАЗК або інших спеціально уповноважених суб’єктів у сфері протидії корупції у випадках, передбачених законодавством, про факти, що можуть свідчити про вчинення корупційних або пов’язаних з корупцією правопорушень та інших порушень ви</w:t>
      </w:r>
      <w:r w:rsidR="00D436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мог Закону працівниками районної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адміністрації;</w:t>
      </w:r>
    </w:p>
    <w:p w:rsidR="00297FC2" w:rsidRPr="00297FC2" w:rsidRDefault="00663B7C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17</w:t>
      </w:r>
      <w:r w:rsidR="00ED35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C93F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 моніторинг Єдиного державного реєстру осіб, які вчинили корупційні або пов’язані з корупцією правопорушення, з метою забезпечення дотримання праців</w:t>
      </w:r>
      <w:r w:rsidR="005226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никами районної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адміністрації вимог частини першої статті 59 та частини другої статті 65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1 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Закону;</w:t>
      </w:r>
    </w:p>
    <w:p w:rsidR="00297FC2" w:rsidRPr="00297FC2" w:rsidRDefault="00663B7C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18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повідомляє у</w:t>
      </w:r>
      <w:r w:rsidR="005226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письмовій формі голову районної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адміністрації про вчинення корупційних правопорушень або правопорушень, пов’язаних з корупцією, та інших порушень ви</w:t>
      </w:r>
      <w:r w:rsidR="005226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мог Закону працівниками районної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адміністрації з метою забезпечення дотримання вимог частин другої, четвертої та п’ятої статті 65</w:t>
      </w:r>
      <w:r w:rsidR="00297FC2" w:rsidRPr="00297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uk-UA"/>
        </w:rPr>
        <w:t>1 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Закону;</w:t>
      </w:r>
    </w:p>
    <w:p w:rsidR="00297FC2" w:rsidRPr="00297FC2" w:rsidRDefault="00663B7C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19</w:t>
      </w:r>
      <w:r w:rsidR="00F57F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разі отримання офіційної інформації стосов</w:t>
      </w:r>
      <w:r w:rsidR="005226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 вчинення працівником районної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адміністрації корупційного правопорушення або правопорушення, пов’язаного з корупцією, здійснює моніторинг офіційного </w:t>
      </w:r>
      <w:proofErr w:type="spellStart"/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вебпорталу</w:t>
      </w:r>
      <w:proofErr w:type="spellEnd"/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«Судова влада України», Єдиного державного реєстру судових рішень з метою отримання інформації щодо результатів розгляду відповідної справи судом;</w:t>
      </w:r>
    </w:p>
    <w:p w:rsidR="00297FC2" w:rsidRPr="00297FC2" w:rsidRDefault="00663B7C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20</w:t>
      </w:r>
      <w:r w:rsidR="00ED35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C93F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організовує роботу та бере участь у службовому розслідув</w:t>
      </w:r>
      <w:r w:rsidR="005226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анні, яке проводиться в районній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державній адміністрації з метою виявлення причин та умов, що призвели до вчинення корупційного або пов’язаного з корупцією правопорушення або невиконання вимог Закону в інший спосіб, за поданням спеціально уповноваженого суб’єкта у сфері протидії корупції або за приписом НАЗК;</w:t>
      </w:r>
    </w:p>
    <w:p w:rsidR="00297FC2" w:rsidRPr="00297FC2" w:rsidRDefault="00663B7C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21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F57F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226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веде облік працівників районної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адміністрації, притягнутих до відповідальності за вчинення корупційних правопорушень або правопорушень, пов’язаних з корупцією;</w:t>
      </w:r>
    </w:p>
    <w:p w:rsidR="00297FC2" w:rsidRPr="00297FC2" w:rsidRDefault="00663B7C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22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здійснює інші заходи щодо запобігання та виявлення корупції.</w:t>
      </w:r>
    </w:p>
    <w:p w:rsidR="00297FC2" w:rsidRPr="00297FC2" w:rsidRDefault="00297FC2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97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ІІІ. Права Сектору</w:t>
      </w:r>
    </w:p>
    <w:p w:rsidR="00297FC2" w:rsidRPr="00297FC2" w:rsidRDefault="00297FC2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Сектор з метою виконання покладених на нього завдань має право:</w:t>
      </w:r>
    </w:p>
    <w:p w:rsidR="00297FC2" w:rsidRPr="00297FC2" w:rsidRDefault="00ED3529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1)</w:t>
      </w:r>
      <w:r w:rsidR="00C93F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мати доступ до документів та інформац</w:t>
      </w:r>
      <w:r w:rsidR="005226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ії, розпорядником яких є районна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державна адміністрація, з урахуванням обмежень, встановлених Законом, робити чи отримувати їх копії;</w:t>
      </w:r>
    </w:p>
    <w:p w:rsidR="00297FC2" w:rsidRPr="00297FC2" w:rsidRDefault="00ED3529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2)</w:t>
      </w:r>
      <w:r w:rsidR="00C93F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витребувати від працівників </w:t>
      </w:r>
      <w:r w:rsidR="005226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районної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державної адміністрації та її структурних підрозділів документи або їх копії, у тому числі ті, що містять інформацію з обмеженим доступом (крім державної таємниці);</w:t>
      </w:r>
    </w:p>
    <w:p w:rsidR="00297FC2" w:rsidRDefault="00ED3529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3)</w:t>
      </w:r>
      <w:r w:rsidR="00C93F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здійснювати обробку інформації, у тому числі персональних даних, з дотриманням законодавства про захист персональних даних;</w:t>
      </w:r>
    </w:p>
    <w:p w:rsidR="002A7911" w:rsidRPr="002A7911" w:rsidRDefault="002A7911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A7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4)</w:t>
      </w:r>
      <w:r w:rsidRPr="002A79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викликати та опитувати осіб, дії або бездіяльність яких стосуються повідомлених викривачем фактів, у тому числі голови,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першого заступника голови,</w:t>
      </w:r>
      <w:r w:rsidRPr="002A79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заступників голови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керівника апарату</w:t>
      </w:r>
      <w:r w:rsidRPr="002A79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районної державної адміністрації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297FC2" w:rsidRPr="00297FC2" w:rsidRDefault="002A7911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ED35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C93F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звертатися до НАЗК щодо порушених прав викривача, його близьких осіб;</w:t>
      </w:r>
    </w:p>
    <w:p w:rsidR="00297FC2" w:rsidRPr="00297FC2" w:rsidRDefault="002A7911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ED35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C93F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C10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вносити голові районної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адміністрації, керівникові апарату </w:t>
      </w:r>
      <w:r w:rsidR="000C10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районної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адміністрації, керівникам </w:t>
      </w:r>
      <w:r w:rsidR="000C10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структурних підрозділів районної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адміністрації, іншим керівникам юридичних осіб, що належ</w:t>
      </w:r>
      <w:r w:rsidR="000C10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ать до сфери управління районної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адміністрації, подання про притягнення до дисциплінарної відповідальності працівників, винних у порушенні Закону;</w:t>
      </w:r>
    </w:p>
    <w:p w:rsidR="00297FC2" w:rsidRPr="00297FC2" w:rsidRDefault="002A7911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7</w:t>
      </w:r>
      <w:r w:rsidR="00ED35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виконувати інші визначені Законом повноваження, спрямовані на всебічний розгляд повідомлень про вчинення корупційних або пов’язаних з корупцією правопорушень та інших порушень вимог Закону, у тому числі повідомлень викривачів, захист їхніх прав і свобод;</w:t>
      </w:r>
    </w:p>
    <w:p w:rsidR="00297FC2" w:rsidRPr="00297FC2" w:rsidRDefault="002A7911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</w:t>
      </w:r>
      <w:r w:rsidR="00ED35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отримувати від поса</w:t>
      </w:r>
      <w:r w:rsidR="000C10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дових та службових осіб районної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адміністрації письмові пояснення з приводу обставин, що можуть свідчити про порушення вимог Закону про запобігання та врегулювання конфлікту інтересів та інших передбачених вимог, обмежень та заборон;</w:t>
      </w:r>
    </w:p>
    <w:p w:rsidR="00297FC2" w:rsidRPr="00297FC2" w:rsidRDefault="002A7911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</w:t>
      </w:r>
      <w:r w:rsidR="00ED35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брати участь та пр</w:t>
      </w:r>
      <w:r w:rsidR="000C10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оводити для працівників районної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адміністрації внутрішні навчання, а також ініціювати проведення нарад з питань запобігання і виявлення корупції;</w:t>
      </w:r>
    </w:p>
    <w:p w:rsidR="00297FC2" w:rsidRPr="00297FC2" w:rsidRDefault="002A7911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</w:t>
      </w:r>
      <w:r w:rsidR="00ED35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надсилати за підписом завідувача Сектору запити до </w:t>
      </w:r>
      <w:r w:rsidR="000C10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структурних підрозділів районної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адміністрації, юридичних осіб, що належ</w:t>
      </w:r>
      <w:r w:rsidR="000C10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ать до сфери управління районної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адміністрації, з метою отримання від них інформації та матеріалів, необхідних для виконання покладених на Сектор завдань;</w:t>
      </w:r>
    </w:p>
    <w:p w:rsidR="00297FC2" w:rsidRPr="00297FC2" w:rsidRDefault="00ED3529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2A79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2A79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0C10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ніціювати перед головою районної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адміністрації питання про проведення перевірки стану організації роботи із запобігання і виявлення корупції в апараті та в </w:t>
      </w:r>
      <w:r w:rsidR="000C10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структурних підрозділах районної</w:t>
      </w:r>
      <w:r w:rsidR="00102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адміністрації,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юридичних особах, що належа</w:t>
      </w:r>
      <w:r w:rsidR="009F0F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ть до сфери управління районної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державної адміністрації;</w:t>
      </w:r>
    </w:p>
    <w:p w:rsidR="00297FC2" w:rsidRPr="00297FC2" w:rsidRDefault="00297FC2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2A79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проводити аналіз потенційних </w:t>
      </w:r>
      <w:r w:rsidR="009F0F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наявних контрагентів районної</w:t>
      </w:r>
      <w:r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адміністрації і надавати ін</w:t>
      </w:r>
      <w:r w:rsidR="009F0F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формацію про них голові районної</w:t>
      </w:r>
      <w:r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адміністрації;</w:t>
      </w:r>
    </w:p>
    <w:p w:rsidR="00297FC2" w:rsidRPr="00297FC2" w:rsidRDefault="009F0F4E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2A79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ED35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2A79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вести листування з уповноваженими підрозділами (уповноваженими особами) з питань запобігання та виявлення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корупції інших місцевих органів,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НАЗК, іншими спеціально уповноваженими суб’єктами у сфері протидії корупції з питань, що належать до компетенції Сектору;</w:t>
      </w:r>
    </w:p>
    <w:p w:rsidR="00297FC2" w:rsidRPr="00297FC2" w:rsidRDefault="009F0F4E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2A79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ED35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2A79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надават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 розгляд голові районної державної адміністрації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пропозиції щодо удосконалення роботи Сектору.</w:t>
      </w:r>
    </w:p>
    <w:p w:rsidR="00297FC2" w:rsidRPr="00297FC2" w:rsidRDefault="00297FC2" w:rsidP="000E1455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97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IV. Завідувач Сектору</w:t>
      </w:r>
    </w:p>
    <w:p w:rsidR="00297FC2" w:rsidRPr="00297FC2" w:rsidRDefault="00297FC2" w:rsidP="000E1455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Сектор очолює завідувач, який призначається на посаду та звільняється з посади в порядку, передбаченому законодавством.</w:t>
      </w:r>
    </w:p>
    <w:p w:rsidR="00B82598" w:rsidRDefault="00297FC2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Завідувач Сектору підзвітний і підконтрольний голові </w:t>
      </w:r>
      <w:r w:rsidR="009F0F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районної державної адміністрації.</w:t>
      </w:r>
      <w:r w:rsidR="00B825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B82598" w:rsidRPr="00297FC2" w:rsidRDefault="00953E75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3E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посаду завідувача сектору призначають особу</w:t>
      </w:r>
      <w:r w:rsidR="00B82598" w:rsidRPr="00953E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953E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яка має </w:t>
      </w:r>
      <w:r w:rsidR="00B82598" w:rsidRPr="00953E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ступінь вищої </w:t>
      </w:r>
      <w:r w:rsidR="008A16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юридичної </w:t>
      </w:r>
      <w:r w:rsidRPr="00953E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освіти </w:t>
      </w:r>
      <w:r w:rsidR="00B82598" w:rsidRPr="00953E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 нижче магістра (у разі коли особа, яка претендує  на зайняття  вакантної посади  здобула вищу освіту  за освітньо-кваліфікаційним  рівнем спеціаліста (повну вищу освіту) відповідно до  підпункту  2 пункту 2 розділу </w:t>
      </w:r>
      <w:r w:rsidR="00B82598" w:rsidRPr="00953E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XV</w:t>
      </w:r>
      <w:r w:rsidR="00B82598" w:rsidRPr="00953E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«Прикінцеві та перехідні положення» Закону України «Про вищу освіту» така освіта прирівнюється  до вищої освіти ступеня магістра), </w:t>
      </w:r>
      <w:r w:rsidRPr="00953E75">
        <w:rPr>
          <w:rFonts w:ascii="Times New Roman" w:hAnsi="Times New Roman" w:cs="Times New Roman"/>
          <w:sz w:val="28"/>
          <w:szCs w:val="28"/>
        </w:rPr>
        <w:t xml:space="preserve">з досвідом роботи на посадах державної служби категорій «Б» чи «В», або досвідом служби в органах місцевого самоврядування, або досвідом роботи на керівних посадах підприємств, установ та організацій незалежно від форми власності не менше </w:t>
      </w:r>
      <w:r w:rsidR="008A16E6">
        <w:rPr>
          <w:rFonts w:ascii="Times New Roman" w:hAnsi="Times New Roman" w:cs="Times New Roman"/>
          <w:sz w:val="28"/>
          <w:szCs w:val="28"/>
        </w:rPr>
        <w:t>одного року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B82598" w:rsidRPr="00953E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53E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вільно володіє державною мовою.</w:t>
      </w:r>
    </w:p>
    <w:p w:rsidR="00297FC2" w:rsidRPr="00297FC2" w:rsidRDefault="00297FC2" w:rsidP="000E14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Завідувач Сектору:</w:t>
      </w:r>
    </w:p>
    <w:p w:rsidR="00297FC2" w:rsidRPr="00297FC2" w:rsidRDefault="00ED3529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1)</w:t>
      </w:r>
      <w:r w:rsidR="002A79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 керівництво діяльністю Сектору, організовує, спрямовує і контролює роботу Сектору;</w:t>
      </w:r>
    </w:p>
    <w:p w:rsidR="00297FC2" w:rsidRPr="00297FC2" w:rsidRDefault="00297FC2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2) визначає основні напрями роботи Сектору відповідно до завдань та функцій, визначених цим Положенням;</w:t>
      </w:r>
    </w:p>
    <w:p w:rsidR="00297FC2" w:rsidRPr="00297FC2" w:rsidRDefault="00ED3529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3)</w:t>
      </w:r>
      <w:r w:rsidR="002A79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забезпечує взаємодію зі структурними </w:t>
      </w:r>
      <w:r w:rsidR="00B825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підрозділами районної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адміністрації, спеціально уповноваженими суб’єктами у сфері протидії корупції;</w:t>
      </w:r>
    </w:p>
    <w:p w:rsidR="00297FC2" w:rsidRPr="00297FC2" w:rsidRDefault="00ED3529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4)</w:t>
      </w:r>
      <w:r w:rsidR="002A79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організовує розробле</w:t>
      </w:r>
      <w:r w:rsidR="009864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ння </w:t>
      </w:r>
      <w:proofErr w:type="spellStart"/>
      <w:r w:rsidR="009864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="009864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розпоряджень районної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адміністрації,  що належать до компетенції Сектору, підготовку та проведення аналітичної і методичної роботи з питань запобігання та виявлення корупції;</w:t>
      </w:r>
    </w:p>
    <w:p w:rsidR="00297FC2" w:rsidRPr="00297FC2" w:rsidRDefault="00297FC2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5) підписує та надсилає повідомлення до спеціально уповноважених суб’єктів у сфері протидії корупції щодо порушень вимог Закону працівниками </w:t>
      </w:r>
      <w:r w:rsidR="009864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районної </w:t>
      </w:r>
      <w:r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державної адміністраці</w:t>
      </w:r>
      <w:r w:rsidR="009864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ї, в тому числі головою районної</w:t>
      </w:r>
      <w:r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адміністрації;</w:t>
      </w:r>
    </w:p>
    <w:p w:rsidR="00297FC2" w:rsidRPr="00297FC2" w:rsidRDefault="00ED3529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6)</w:t>
      </w:r>
      <w:r w:rsidR="002A79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подає відповідно до законода</w:t>
      </w:r>
      <w:r w:rsidR="009864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вства пропозиції голові районної державної адміністрації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щодо вдосконалення організаційної структури Сектору, заохочення, нагородження державними нагородами та відзнаками працівників Сектору;</w:t>
      </w:r>
    </w:p>
    <w:p w:rsidR="00297FC2" w:rsidRPr="00297FC2" w:rsidRDefault="00297FC2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7) визначає окрему особу, відповідальну за реалізацію повноважень із захисту викривачів, а в разі її відсутності – іншу особу, яка виконуватиме ці повноваження;</w:t>
      </w:r>
    </w:p>
    <w:p w:rsidR="00297FC2" w:rsidRPr="00297FC2" w:rsidRDefault="00ED3529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8)</w:t>
      </w:r>
      <w:r w:rsidR="002A79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забезпечує своєчасність і повноту виконання завдань та обов’язків, покладених на Сектор.</w:t>
      </w:r>
    </w:p>
    <w:p w:rsidR="00BE3C2B" w:rsidRDefault="009864DA" w:rsidP="000E1455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</w:t>
      </w:r>
      <w:r w:rsidR="00ED35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2A79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97FC2" w:rsidRPr="00297F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 інші повноваження, визначені Законом.</w:t>
      </w:r>
    </w:p>
    <w:p w:rsidR="000E1455" w:rsidRPr="000E1455" w:rsidRDefault="000E1455" w:rsidP="0041018F">
      <w:pPr>
        <w:shd w:val="clear" w:color="auto" w:fill="FFFFFF"/>
        <w:spacing w:after="36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E14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</w:t>
      </w:r>
    </w:p>
    <w:sectPr w:rsidR="000E1455" w:rsidRPr="000E1455" w:rsidSect="00CD2EB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53A3"/>
    <w:multiLevelType w:val="multilevel"/>
    <w:tmpl w:val="C9101AD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42D35EFC"/>
    <w:multiLevelType w:val="multilevel"/>
    <w:tmpl w:val="4C78E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0A46C7"/>
    <w:multiLevelType w:val="multilevel"/>
    <w:tmpl w:val="E7C88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9466E"/>
    <w:multiLevelType w:val="multilevel"/>
    <w:tmpl w:val="55DADF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E62C36"/>
    <w:multiLevelType w:val="multilevel"/>
    <w:tmpl w:val="B546C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766C"/>
    <w:rsid w:val="000C10F0"/>
    <w:rsid w:val="000E1455"/>
    <w:rsid w:val="00102E19"/>
    <w:rsid w:val="002665C8"/>
    <w:rsid w:val="00297FC2"/>
    <w:rsid w:val="002A7911"/>
    <w:rsid w:val="00390C4A"/>
    <w:rsid w:val="0041018F"/>
    <w:rsid w:val="0047004A"/>
    <w:rsid w:val="004A110D"/>
    <w:rsid w:val="00507E26"/>
    <w:rsid w:val="00522603"/>
    <w:rsid w:val="00584F44"/>
    <w:rsid w:val="005C397D"/>
    <w:rsid w:val="00663B7C"/>
    <w:rsid w:val="00695170"/>
    <w:rsid w:val="00872513"/>
    <w:rsid w:val="008A16E6"/>
    <w:rsid w:val="00917BB6"/>
    <w:rsid w:val="0093425D"/>
    <w:rsid w:val="00953E75"/>
    <w:rsid w:val="009864DA"/>
    <w:rsid w:val="009D3D04"/>
    <w:rsid w:val="009F0F4E"/>
    <w:rsid w:val="00A107FB"/>
    <w:rsid w:val="00B757D9"/>
    <w:rsid w:val="00B82598"/>
    <w:rsid w:val="00B927D1"/>
    <w:rsid w:val="00BD007C"/>
    <w:rsid w:val="00BE3C2B"/>
    <w:rsid w:val="00C93F78"/>
    <w:rsid w:val="00CD2EBC"/>
    <w:rsid w:val="00D1224B"/>
    <w:rsid w:val="00D436DA"/>
    <w:rsid w:val="00D9766C"/>
    <w:rsid w:val="00ED3529"/>
    <w:rsid w:val="00F57F72"/>
    <w:rsid w:val="00FA1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5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2118</Words>
  <Characters>12079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Відділ кадрів</dc:creator>
  <cp:lastModifiedBy>User</cp:lastModifiedBy>
  <cp:revision>2</cp:revision>
  <dcterms:created xsi:type="dcterms:W3CDTF">2025-11-05T08:21:00Z</dcterms:created>
  <dcterms:modified xsi:type="dcterms:W3CDTF">2025-11-05T08:21:00Z</dcterms:modified>
</cp:coreProperties>
</file>