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7B7" w:rsidRPr="00A037B7" w:rsidRDefault="00A037B7" w:rsidP="00A037B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7B7">
        <w:rPr>
          <w:rFonts w:ascii="Times New Roman" w:hAnsi="Times New Roman" w:cs="Times New Roman"/>
          <w:b/>
          <w:bCs/>
          <w:sz w:val="28"/>
          <w:szCs w:val="28"/>
        </w:rPr>
        <w:t>Тростянецька ТГ</w:t>
      </w:r>
    </w:p>
    <w:p w:rsidR="00A037B7" w:rsidRPr="00585EAC" w:rsidRDefault="00A037B7" w:rsidP="00A037B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37B7" w:rsidRDefault="00A037B7" w:rsidP="00A037B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585EAC">
        <w:rPr>
          <w:rFonts w:ascii="Times New Roman" w:hAnsi="Times New Roman" w:cs="Times New Roman"/>
          <w:b/>
          <w:iCs/>
          <w:sz w:val="24"/>
          <w:szCs w:val="24"/>
        </w:rPr>
        <w:t xml:space="preserve">Комплексна програма соціального захисту населення Тростянецької сільської ради Тростянецької територіальної громади на 2024, </w:t>
      </w:r>
      <w:r w:rsidRPr="00585EAC">
        <w:rPr>
          <w:rFonts w:ascii="Times New Roman" w:hAnsi="Times New Roman" w:cs="Times New Roman"/>
          <w:bCs/>
          <w:iCs/>
          <w:sz w:val="24"/>
          <w:szCs w:val="24"/>
        </w:rPr>
        <w:t>рішення сесії сільської ради №2328 від 19.12.2023.</w:t>
      </w:r>
    </w:p>
    <w:p w:rsidR="00A037B7" w:rsidRPr="00A037B7" w:rsidRDefault="00A037B7" w:rsidP="00A037B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:rsidR="00A037B7" w:rsidRDefault="00A037B7" w:rsidP="00A037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 w:rsidRPr="00585EAC">
        <w:rPr>
          <w:rFonts w:ascii="Times New Roman" w:hAnsi="Times New Roman" w:cs="Times New Roman"/>
          <w:b/>
          <w:iCs/>
          <w:sz w:val="24"/>
          <w:szCs w:val="24"/>
        </w:rPr>
        <w:t>Заходи програми:</w:t>
      </w:r>
    </w:p>
    <w:p w:rsidR="00A037B7" w:rsidRPr="00A037B7" w:rsidRDefault="00A037B7" w:rsidP="00A037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A037B7" w:rsidRPr="00A037B7" w:rsidRDefault="00A037B7" w:rsidP="00A03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37B7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A037B7">
        <w:rPr>
          <w:rFonts w:ascii="Times New Roman" w:hAnsi="Times New Roman" w:cs="Times New Roman"/>
          <w:bCs/>
          <w:sz w:val="24"/>
          <w:szCs w:val="24"/>
        </w:rPr>
        <w:t xml:space="preserve">Підтримка військовослужбовців, учасників бойових дій, потерпілих внаслідок російської агресії та війни в Україні, а також членів їх </w:t>
      </w:r>
      <w:proofErr w:type="gramStart"/>
      <w:r w:rsidRPr="00A037B7">
        <w:rPr>
          <w:rFonts w:ascii="Times New Roman" w:hAnsi="Times New Roman" w:cs="Times New Roman"/>
          <w:bCs/>
          <w:sz w:val="24"/>
          <w:szCs w:val="24"/>
        </w:rPr>
        <w:t>сімей  (</w:t>
      </w:r>
      <w:proofErr w:type="gramEnd"/>
      <w:r w:rsidRPr="00A037B7">
        <w:rPr>
          <w:rFonts w:ascii="Times New Roman" w:hAnsi="Times New Roman" w:cs="Times New Roman"/>
          <w:bCs/>
          <w:sz w:val="24"/>
          <w:szCs w:val="24"/>
        </w:rPr>
        <w:t xml:space="preserve">надання матеріальних </w:t>
      </w:r>
      <w:proofErr w:type="spellStart"/>
      <w:r w:rsidRPr="00A037B7">
        <w:rPr>
          <w:rFonts w:ascii="Times New Roman" w:hAnsi="Times New Roman" w:cs="Times New Roman"/>
          <w:bCs/>
          <w:sz w:val="24"/>
          <w:szCs w:val="24"/>
        </w:rPr>
        <w:t>допомог</w:t>
      </w:r>
      <w:proofErr w:type="spellEnd"/>
      <w:r w:rsidRPr="00A037B7">
        <w:rPr>
          <w:rFonts w:ascii="Times New Roman" w:hAnsi="Times New Roman" w:cs="Times New Roman"/>
          <w:bCs/>
          <w:sz w:val="24"/>
          <w:szCs w:val="24"/>
        </w:rPr>
        <w:t>):</w:t>
      </w:r>
      <w:r w:rsidRPr="00A037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7B7" w:rsidRPr="00A037B7" w:rsidRDefault="00A037B7" w:rsidP="00A037B7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7B7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037B7" w:rsidRPr="00585EAC" w:rsidRDefault="00A037B7" w:rsidP="00A03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>1.1. військовослужбовцям,  які отримали поранення, травму, контузію, каліцтво або захворювання під час проходження військової служби;</w:t>
      </w:r>
    </w:p>
    <w:p w:rsidR="00A037B7" w:rsidRPr="00585EAC" w:rsidRDefault="00A037B7" w:rsidP="00A037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>1.2. с</w:t>
      </w:r>
      <w:r w:rsidRPr="00585EAC">
        <w:rPr>
          <w:rFonts w:ascii="Times New Roman" w:eastAsia="Calibri" w:hAnsi="Times New Roman" w:cs="Times New Roman"/>
          <w:sz w:val="24"/>
          <w:szCs w:val="24"/>
        </w:rPr>
        <w:t>ім'ям військовослужбовців  ЗСУ, які захищаючи незалежність,  суверенітет та територіальну цілісність України, зникли безвісти під час проходження військової служби;</w:t>
      </w:r>
    </w:p>
    <w:p w:rsidR="00A037B7" w:rsidRPr="00585EAC" w:rsidRDefault="00A037B7" w:rsidP="00A03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>1.3. сім'ям військовослужбовців Збройних Сил України, які захищаючи незалежність, суверенітет та територіальну цілісність України, загинули під час проходження військової служби;</w:t>
      </w:r>
    </w:p>
    <w:p w:rsidR="00A037B7" w:rsidRPr="00585EAC" w:rsidRDefault="00A037B7" w:rsidP="00A037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>1.4.</w:t>
      </w:r>
      <w:r w:rsidRPr="00585E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5EAC">
        <w:rPr>
          <w:rFonts w:ascii="Times New Roman" w:hAnsi="Times New Roman" w:cs="Times New Roman"/>
          <w:sz w:val="24"/>
          <w:szCs w:val="24"/>
        </w:rPr>
        <w:t>с</w:t>
      </w:r>
      <w:r w:rsidRPr="00585EAC">
        <w:rPr>
          <w:rFonts w:ascii="Times New Roman" w:eastAsia="Calibri" w:hAnsi="Times New Roman" w:cs="Times New Roman"/>
          <w:sz w:val="24"/>
          <w:szCs w:val="24"/>
        </w:rPr>
        <w:t>ім'ям військовослужбовців Збройних Сил України, які, захищаючи незалежність,  суверенітет та територіальну цілісність України, захоплені в полон  під час проходження військової служби;</w:t>
      </w:r>
    </w:p>
    <w:p w:rsidR="00A037B7" w:rsidRPr="00585EAC" w:rsidRDefault="00A037B7" w:rsidP="00A03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>1.5. військовослужбовцям, які безпосередньо приймають участь та перебувають на території ведення бойових дій;</w:t>
      </w:r>
    </w:p>
    <w:p w:rsidR="00A037B7" w:rsidRPr="00585EAC" w:rsidRDefault="00A037B7" w:rsidP="00A037B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5EAC">
        <w:rPr>
          <w:rFonts w:ascii="Times New Roman" w:hAnsi="Times New Roman" w:cs="Times New Roman"/>
          <w:bCs/>
          <w:sz w:val="24"/>
          <w:szCs w:val="24"/>
        </w:rPr>
        <w:t>1.6. м</w:t>
      </w:r>
      <w:r w:rsidRPr="00585EAC">
        <w:rPr>
          <w:rFonts w:ascii="Times New Roman" w:hAnsi="Times New Roman" w:cs="Times New Roman"/>
          <w:bCs/>
          <w:iCs/>
          <w:sz w:val="24"/>
          <w:szCs w:val="24"/>
        </w:rPr>
        <w:t>атері/батьку  військовослужбовця, який загинув під час проходження  військової служби;</w:t>
      </w:r>
    </w:p>
    <w:p w:rsidR="00A037B7" w:rsidRDefault="00A037B7" w:rsidP="00A037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EAC">
        <w:rPr>
          <w:rFonts w:ascii="Times New Roman" w:hAnsi="Times New Roman" w:cs="Times New Roman"/>
          <w:bCs/>
          <w:sz w:val="24"/>
          <w:szCs w:val="24"/>
        </w:rPr>
        <w:t>1.7. грошова допомога для осіб, які вперше уклали контракт та які в поточному році мобілізовані на службу до ЗСУ і оборони України.</w:t>
      </w:r>
    </w:p>
    <w:p w:rsidR="00A037B7" w:rsidRPr="00585EAC" w:rsidRDefault="00A037B7" w:rsidP="00A037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037B7" w:rsidRDefault="00A037B7" w:rsidP="00A037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EAC">
        <w:rPr>
          <w:rFonts w:ascii="Times New Roman" w:hAnsi="Times New Roman" w:cs="Times New Roman"/>
          <w:b/>
          <w:sz w:val="24"/>
          <w:szCs w:val="24"/>
        </w:rPr>
        <w:t>2.</w:t>
      </w:r>
      <w:r w:rsidRPr="00585EAC">
        <w:rPr>
          <w:rFonts w:ascii="Times New Roman" w:hAnsi="Times New Roman" w:cs="Times New Roman"/>
          <w:bCs/>
          <w:sz w:val="24"/>
          <w:szCs w:val="24"/>
        </w:rPr>
        <w:t xml:space="preserve"> Відзначення до пам’ятних дат:</w:t>
      </w:r>
    </w:p>
    <w:p w:rsidR="00A037B7" w:rsidRPr="00585EAC" w:rsidRDefault="00A037B7" w:rsidP="00A037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037B7" w:rsidRPr="00585EAC" w:rsidRDefault="00A037B7" w:rsidP="00A037B7">
      <w:pPr>
        <w:spacing w:after="0" w:line="240" w:lineRule="auto"/>
        <w:jc w:val="both"/>
        <w:rPr>
          <w:rFonts w:ascii="Times New Roman" w:hAnsi="Times New Roman" w:cs="Times New Roman"/>
          <w:bCs/>
          <w:color w:val="1D1D1B"/>
          <w:sz w:val="24"/>
          <w:szCs w:val="24"/>
          <w:shd w:val="clear" w:color="auto" w:fill="FFFFFF"/>
        </w:rPr>
      </w:pPr>
      <w:r w:rsidRPr="00585EAC">
        <w:rPr>
          <w:rFonts w:ascii="Times New Roman" w:hAnsi="Times New Roman" w:cs="Times New Roman"/>
          <w:bCs/>
          <w:sz w:val="24"/>
          <w:szCs w:val="24"/>
        </w:rPr>
        <w:t>2.1. у</w:t>
      </w:r>
      <w:r w:rsidRPr="00585EAC">
        <w:rPr>
          <w:rFonts w:ascii="Times New Roman" w:hAnsi="Times New Roman" w:cs="Times New Roman"/>
          <w:bCs/>
          <w:color w:val="1D1D1B"/>
          <w:sz w:val="24"/>
          <w:szCs w:val="24"/>
          <w:shd w:val="clear" w:color="auto" w:fill="FFFFFF"/>
        </w:rPr>
        <w:t>часникам бойових дій, інвалідам війни,  військовослужбовцям , які призвані на військову службу згідно указу Президента України від 24.02.2022 року №65/2022 «Про загальну мобілізацію» та таким що підписали контракт  на проходження військової служби з 24.02.2022 до Дня  захисника України 1 жовтня;</w:t>
      </w:r>
    </w:p>
    <w:p w:rsidR="00A037B7" w:rsidRDefault="00A037B7" w:rsidP="00A037B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85EAC">
        <w:rPr>
          <w:rFonts w:ascii="Times New Roman" w:hAnsi="Times New Roman" w:cs="Times New Roman"/>
          <w:bCs/>
          <w:sz w:val="24"/>
          <w:szCs w:val="24"/>
        </w:rPr>
        <w:t>2.2</w:t>
      </w:r>
      <w:r w:rsidRPr="00585EAC">
        <w:rPr>
          <w:rFonts w:ascii="Times New Roman" w:hAnsi="Times New Roman" w:cs="Times New Roman"/>
          <w:bCs/>
          <w:color w:val="1D1D1B"/>
          <w:sz w:val="24"/>
          <w:szCs w:val="24"/>
          <w:shd w:val="clear" w:color="auto" w:fill="FFFFFF"/>
        </w:rPr>
        <w:t xml:space="preserve"> учасникам бойових дій та інвалідам війни </w:t>
      </w:r>
      <w:r w:rsidRPr="00585EAC">
        <w:rPr>
          <w:rFonts w:ascii="Times New Roman" w:hAnsi="Times New Roman" w:cs="Times New Roman"/>
          <w:bCs/>
          <w:sz w:val="24"/>
          <w:szCs w:val="24"/>
        </w:rPr>
        <w:t xml:space="preserve">до Дня вшанування учасників бойових  дій на території інших держав (Афганістан, інші) </w:t>
      </w:r>
      <w:r w:rsidRPr="00585EA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15 лютого.</w:t>
      </w:r>
    </w:p>
    <w:p w:rsidR="00A037B7" w:rsidRPr="00585EAC" w:rsidRDefault="00A037B7" w:rsidP="00A037B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A037B7" w:rsidRDefault="00A037B7" w:rsidP="00A037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7B7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585EAC">
        <w:rPr>
          <w:rFonts w:ascii="Times New Roman" w:hAnsi="Times New Roman" w:cs="Times New Roman"/>
          <w:bCs/>
          <w:sz w:val="24"/>
          <w:szCs w:val="24"/>
        </w:rPr>
        <w:t xml:space="preserve"> Одноразова  грошова допомога, як </w:t>
      </w:r>
      <w:proofErr w:type="spellStart"/>
      <w:r w:rsidRPr="00585EAC">
        <w:rPr>
          <w:rFonts w:ascii="Times New Roman" w:hAnsi="Times New Roman" w:cs="Times New Roman"/>
          <w:bCs/>
          <w:sz w:val="24"/>
          <w:szCs w:val="24"/>
        </w:rPr>
        <w:t>співфінансування</w:t>
      </w:r>
      <w:proofErr w:type="spellEnd"/>
      <w:r w:rsidRPr="00585EAC">
        <w:rPr>
          <w:rFonts w:ascii="Times New Roman" w:hAnsi="Times New Roman" w:cs="Times New Roman"/>
          <w:bCs/>
          <w:sz w:val="24"/>
          <w:szCs w:val="24"/>
        </w:rPr>
        <w:t xml:space="preserve"> з обласним бюджетом на/за встановлення пам’ятних знаків на могилах загиблих (померлих)Захисників та Захисниць України, ветеранів війни, бійців добровольців АТО, постраждалих учасників Революції гідності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037B7" w:rsidRPr="00585EAC" w:rsidRDefault="00A037B7" w:rsidP="00A037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037B7" w:rsidRDefault="00A037B7" w:rsidP="00A037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7B7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585EAC">
        <w:rPr>
          <w:rFonts w:ascii="Times New Roman" w:hAnsi="Times New Roman" w:cs="Times New Roman"/>
          <w:bCs/>
          <w:sz w:val="24"/>
          <w:szCs w:val="24"/>
        </w:rPr>
        <w:t xml:space="preserve"> Організація  заходів із надання підтримки сім'ям військовослужбовців Збройних Сил України, які, захищаючи незалежність, суверенітет та територіальну цілісність України, загинули, померли, пропали безвісти під час проходження військової служби.</w:t>
      </w:r>
    </w:p>
    <w:p w:rsidR="00A037B7" w:rsidRDefault="00A037B7" w:rsidP="00A037B7">
      <w:pPr>
        <w:tabs>
          <w:tab w:val="right" w:pos="9639"/>
        </w:tabs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A037B7" w:rsidRPr="00585EAC" w:rsidRDefault="00A037B7" w:rsidP="00A037B7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 xml:space="preserve">Упродовж 2024 року використано коштів на суму </w:t>
      </w:r>
      <w:r w:rsidRPr="00585EAC">
        <w:rPr>
          <w:rFonts w:ascii="Times New Roman" w:hAnsi="Times New Roman" w:cs="Times New Roman"/>
          <w:b/>
          <w:bCs/>
          <w:sz w:val="24"/>
          <w:szCs w:val="24"/>
        </w:rPr>
        <w:t>3 217,8</w:t>
      </w:r>
      <w:r w:rsidRPr="00585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EAC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585EAC">
        <w:rPr>
          <w:rFonts w:ascii="Times New Roman" w:hAnsi="Times New Roman" w:cs="Times New Roman"/>
          <w:sz w:val="24"/>
          <w:szCs w:val="24"/>
        </w:rPr>
        <w:t>.</w:t>
      </w:r>
    </w:p>
    <w:p w:rsidR="00A037B7" w:rsidRPr="00585EAC" w:rsidRDefault="00A037B7" w:rsidP="00A03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 xml:space="preserve">Аналогічна програма затверджена на 2025 рік (рішення від 19.12.2024 №2921), фінансовий ресурс на виконання передбачений в сумі </w:t>
      </w:r>
      <w:r w:rsidRPr="00585EAC">
        <w:rPr>
          <w:rFonts w:ascii="Times New Roman" w:hAnsi="Times New Roman" w:cs="Times New Roman"/>
          <w:b/>
          <w:bCs/>
          <w:sz w:val="24"/>
          <w:szCs w:val="24"/>
        </w:rPr>
        <w:t>1 260,0</w:t>
      </w:r>
      <w:r w:rsidRPr="00585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EAC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585EAC">
        <w:rPr>
          <w:rFonts w:ascii="Times New Roman" w:hAnsi="Times New Roman" w:cs="Times New Roman"/>
          <w:sz w:val="24"/>
          <w:szCs w:val="24"/>
        </w:rPr>
        <w:t>.</w:t>
      </w:r>
    </w:p>
    <w:p w:rsidR="00BD0365" w:rsidRDefault="00A037B7"/>
    <w:sectPr w:rsidR="00BD0365" w:rsidSect="00BF65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B45A3"/>
    <w:multiLevelType w:val="hybridMultilevel"/>
    <w:tmpl w:val="4D2CF450"/>
    <w:lvl w:ilvl="0" w:tplc="94062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37B7"/>
    <w:rsid w:val="00944882"/>
    <w:rsid w:val="00A037B7"/>
    <w:rsid w:val="00BC285B"/>
    <w:rsid w:val="00BF6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7B7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37B7"/>
    <w:pPr>
      <w:spacing w:after="0" w:line="240" w:lineRule="auto"/>
    </w:pPr>
    <w:rPr>
      <w:kern w:val="2"/>
    </w:rPr>
  </w:style>
  <w:style w:type="paragraph" w:styleId="a4">
    <w:name w:val="List Paragraph"/>
    <w:basedOn w:val="a"/>
    <w:uiPriority w:val="34"/>
    <w:qFormat/>
    <w:rsid w:val="00A037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1656</Words>
  <Characters>945</Characters>
  <Application>Microsoft Office Word</Application>
  <DocSecurity>0</DocSecurity>
  <Lines>7</Lines>
  <Paragraphs>5</Paragraphs>
  <ScaleCrop>false</ScaleCrop>
  <Company>Reanimator Extreme Edition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</dc:creator>
  <cp:keywords/>
  <dc:description/>
  <cp:lastModifiedBy>Надія</cp:lastModifiedBy>
  <cp:revision>2</cp:revision>
  <dcterms:created xsi:type="dcterms:W3CDTF">2025-04-02T08:58:00Z</dcterms:created>
  <dcterms:modified xsi:type="dcterms:W3CDTF">2025-04-02T09:00:00Z</dcterms:modified>
</cp:coreProperties>
</file>