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22695" w14:textId="77777777" w:rsidR="009135B8" w:rsidRDefault="00000000">
      <w:pPr>
        <w:spacing w:after="116" w:line="259" w:lineRule="auto"/>
        <w:ind w:left="4444" w:firstLine="0"/>
        <w:jc w:val="left"/>
      </w:pPr>
      <w:r>
        <w:rPr>
          <w:noProof/>
        </w:rPr>
        <w:drawing>
          <wp:inline distT="0" distB="0" distL="0" distR="0" wp14:anchorId="1539B00D" wp14:editId="61239A2B">
            <wp:extent cx="476250" cy="628650"/>
            <wp:effectExtent l="0" t="0" r="0" b="0"/>
            <wp:docPr id="408" name="Picture 408"/>
            <wp:cNvGraphicFramePr/>
            <a:graphic xmlns:a="http://schemas.openxmlformats.org/drawingml/2006/main">
              <a:graphicData uri="http://schemas.openxmlformats.org/drawingml/2006/picture">
                <pic:pic xmlns:pic="http://schemas.openxmlformats.org/drawingml/2006/picture">
                  <pic:nvPicPr>
                    <pic:cNvPr id="408" name="Picture 408"/>
                    <pic:cNvPicPr/>
                  </pic:nvPicPr>
                  <pic:blipFill>
                    <a:blip r:embed="rId5"/>
                    <a:stretch>
                      <a:fillRect/>
                    </a:stretch>
                  </pic:blipFill>
                  <pic:spPr>
                    <a:xfrm>
                      <a:off x="0" y="0"/>
                      <a:ext cx="476250" cy="628650"/>
                    </a:xfrm>
                    <a:prstGeom prst="rect">
                      <a:avLst/>
                    </a:prstGeom>
                  </pic:spPr>
                </pic:pic>
              </a:graphicData>
            </a:graphic>
          </wp:inline>
        </w:drawing>
      </w:r>
    </w:p>
    <w:p w14:paraId="17BF0915" w14:textId="77777777" w:rsidR="009135B8" w:rsidRDefault="00000000">
      <w:pPr>
        <w:spacing w:after="92" w:line="259" w:lineRule="auto"/>
        <w:ind w:left="10" w:hanging="10"/>
        <w:jc w:val="center"/>
      </w:pPr>
      <w:r>
        <w:rPr>
          <w:color w:val="3366FF"/>
        </w:rPr>
        <w:t>СТРИЙСЬКА РАЙОННА ДЕРЖАВНА АДМІНІСТРАЦІЯ</w:t>
      </w:r>
    </w:p>
    <w:p w14:paraId="16CC3423" w14:textId="77777777" w:rsidR="009135B8" w:rsidRDefault="00000000">
      <w:pPr>
        <w:spacing w:after="129" w:line="259" w:lineRule="auto"/>
        <w:ind w:left="10" w:hanging="10"/>
        <w:jc w:val="center"/>
      </w:pPr>
      <w:r>
        <w:rPr>
          <w:color w:val="3366FF"/>
        </w:rPr>
        <w:t>ЛЬВІВСЬКОЇ ОБЛАСТІ</w:t>
      </w:r>
    </w:p>
    <w:p w14:paraId="32F8DD76" w14:textId="77777777" w:rsidR="009135B8" w:rsidRDefault="00000000">
      <w:pPr>
        <w:pStyle w:val="1"/>
      </w:pPr>
      <w:r>
        <w:t xml:space="preserve">Р О З П О Р Я Д Ж Е Н </w:t>
      </w:r>
      <w:proofErr w:type="spellStart"/>
      <w:r>
        <w:t>Н</w:t>
      </w:r>
      <w:proofErr w:type="spellEnd"/>
      <w:r>
        <w:t xml:space="preserve"> Я</w:t>
      </w:r>
    </w:p>
    <w:p w14:paraId="1054BAEE" w14:textId="77777777" w:rsidR="009135B8" w:rsidRDefault="00000000">
      <w:pPr>
        <w:spacing w:after="0" w:line="259" w:lineRule="auto"/>
        <w:ind w:left="0" w:firstLine="0"/>
        <w:jc w:val="left"/>
      </w:pPr>
      <w:r>
        <w:rPr>
          <w:color w:val="0066FF"/>
        </w:rPr>
        <w:t xml:space="preserve">   </w:t>
      </w:r>
    </w:p>
    <w:p w14:paraId="1D9405BE" w14:textId="3A4222E1" w:rsidR="009135B8" w:rsidRDefault="00000000">
      <w:pPr>
        <w:spacing w:after="480" w:line="259" w:lineRule="auto"/>
        <w:ind w:left="0" w:firstLine="0"/>
        <w:jc w:val="left"/>
      </w:pPr>
      <w:r>
        <w:rPr>
          <w:color w:val="0066FF"/>
        </w:rPr>
        <w:t xml:space="preserve">      </w:t>
      </w:r>
      <w:r w:rsidR="00DF2770">
        <w:rPr>
          <w:color w:val="0066FF"/>
        </w:rPr>
        <w:t xml:space="preserve"> </w:t>
      </w:r>
      <w:r w:rsidR="00DF2770" w:rsidRPr="00DF2770">
        <w:rPr>
          <w:color w:val="0066FF"/>
          <w:u w:val="single"/>
        </w:rPr>
        <w:t xml:space="preserve">1  </w:t>
      </w:r>
      <w:r w:rsidRPr="00DF2770">
        <w:rPr>
          <w:color w:val="0066FF"/>
          <w:u w:val="single"/>
        </w:rPr>
        <w:t>липня 2026</w:t>
      </w:r>
      <w:r>
        <w:rPr>
          <w:color w:val="0066FF"/>
        </w:rPr>
        <w:t xml:space="preserve">                              </w:t>
      </w:r>
      <w:r>
        <w:rPr>
          <w:color w:val="0066FF"/>
          <w:sz w:val="24"/>
        </w:rPr>
        <w:t xml:space="preserve">Стрий </w:t>
      </w:r>
      <w:r>
        <w:rPr>
          <w:color w:val="0066FF"/>
        </w:rPr>
        <w:t xml:space="preserve">                                     </w:t>
      </w:r>
      <w:r w:rsidRPr="00DF2770">
        <w:rPr>
          <w:color w:val="0066FF"/>
          <w:u w:val="single"/>
        </w:rPr>
        <w:t xml:space="preserve">№ </w:t>
      </w:r>
      <w:r w:rsidR="00DF2770" w:rsidRPr="00DF2770">
        <w:rPr>
          <w:color w:val="0066FF"/>
          <w:u w:val="single"/>
        </w:rPr>
        <w:t>66</w:t>
      </w:r>
    </w:p>
    <w:p w14:paraId="52AD163A" w14:textId="77777777" w:rsidR="009135B8" w:rsidRDefault="00000000">
      <w:pPr>
        <w:spacing w:after="0" w:line="258" w:lineRule="auto"/>
        <w:ind w:left="-5" w:right="2911" w:hanging="10"/>
        <w:jc w:val="left"/>
      </w:pPr>
      <w:r>
        <w:rPr>
          <w:b/>
          <w:i/>
        </w:rPr>
        <w:t xml:space="preserve">Про включення до Реєстру елементів нематеріальної культурної спадщини </w:t>
      </w:r>
    </w:p>
    <w:p w14:paraId="553A7E7E" w14:textId="77777777" w:rsidR="009135B8" w:rsidRDefault="00000000">
      <w:pPr>
        <w:spacing w:after="158" w:line="258" w:lineRule="auto"/>
        <w:ind w:left="-5" w:right="2911" w:hanging="10"/>
        <w:jc w:val="left"/>
      </w:pPr>
      <w:r>
        <w:rPr>
          <w:b/>
          <w:i/>
        </w:rPr>
        <w:t>Стрийського району</w:t>
      </w:r>
    </w:p>
    <w:p w14:paraId="4013964B" w14:textId="77777777" w:rsidR="009135B8" w:rsidRDefault="00000000">
      <w:pPr>
        <w:spacing w:after="152"/>
        <w:ind w:left="-15" w:firstLine="708"/>
      </w:pPr>
      <w:r>
        <w:t>Відповідно до статей 22, 39 Закону України «Про місцеві державні адміністрації», Закону України «Про приєднання України до Конвенції про охорону нематеріальної культурної спадщини», статті 16 Закону України «Про культуру", розпорядження голови Стрийської районної державної адміністрації від 07 січня 2026 року № 2 затвердженого Положення про Реєстр елементів нематеріальної культурної спадщини Стрийського району, порядку ведення Реєстру та протоколу засідання експертної комісії з питань нематеріальної культурної спадщини щодо включення до Реєстру елементів нематеріальної культурної спадщини Стрийського району від 30 червня 2026 р. № 5</w:t>
      </w:r>
    </w:p>
    <w:p w14:paraId="4A799203" w14:textId="77777777" w:rsidR="009135B8" w:rsidRDefault="00000000">
      <w:pPr>
        <w:spacing w:after="191" w:line="259" w:lineRule="auto"/>
        <w:ind w:left="-5" w:hanging="10"/>
        <w:jc w:val="left"/>
      </w:pPr>
      <w:r>
        <w:rPr>
          <w:b/>
        </w:rPr>
        <w:t>ЗОБОВ’ЯЗУЮ:</w:t>
      </w:r>
    </w:p>
    <w:p w14:paraId="34E363F8" w14:textId="77777777" w:rsidR="009135B8" w:rsidRDefault="00000000">
      <w:pPr>
        <w:numPr>
          <w:ilvl w:val="0"/>
          <w:numId w:val="1"/>
        </w:numPr>
        <w:ind w:hanging="450"/>
      </w:pPr>
      <w:r>
        <w:t>Включити до Реєстру елементів нематеріальної культурної спадщини Стрийського району, елементи нематеріальної культурної спадщини, згідно з додатками 1 і 2.</w:t>
      </w:r>
    </w:p>
    <w:p w14:paraId="127EE3A2" w14:textId="77777777" w:rsidR="009135B8" w:rsidRDefault="00000000">
      <w:pPr>
        <w:numPr>
          <w:ilvl w:val="0"/>
          <w:numId w:val="1"/>
        </w:numPr>
        <w:spacing w:after="32" w:line="258" w:lineRule="auto"/>
        <w:ind w:hanging="450"/>
      </w:pPr>
      <w:r>
        <w:t>Визначити відповідальною за організаційне та інформаційне забезпечення роботи експертної комісії з питань нематеріальної культурної спадщини щодо включення до Реєстру елементів нематеріальної культурної спадщини Стрийського району завідувачку сектору з питань охорони культурної спадщини Ольгу БОДНАР спільно з ініціаторами подання:</w:t>
      </w:r>
    </w:p>
    <w:p w14:paraId="28EF7CB8" w14:textId="77777777" w:rsidR="009135B8" w:rsidRDefault="00000000">
      <w:pPr>
        <w:numPr>
          <w:ilvl w:val="1"/>
          <w:numId w:val="1"/>
        </w:numPr>
        <w:ind w:hanging="720"/>
      </w:pPr>
      <w:r>
        <w:t>вжити заходів щодо врахування рекомендацій та пропозицій експертної комісії з питань нематеріальної культурної спадщини щодо включення до Реєстру елементів нематеріальної культурної спадщини Стрийського району</w:t>
      </w:r>
      <w:r>
        <w:rPr>
          <w:b/>
        </w:rPr>
        <w:t xml:space="preserve"> </w:t>
      </w:r>
      <w:r>
        <w:t>щодо забезпечення охорони елементів нематеріальної культурної спадщини, згідно з додатком 2;</w:t>
      </w:r>
    </w:p>
    <w:p w14:paraId="06906189" w14:textId="77777777" w:rsidR="009135B8" w:rsidRDefault="00000000">
      <w:pPr>
        <w:numPr>
          <w:ilvl w:val="1"/>
          <w:numId w:val="1"/>
        </w:numPr>
        <w:ind w:hanging="720"/>
      </w:pPr>
      <w:r>
        <w:lastRenderedPageBreak/>
        <w:t xml:space="preserve">сприяти у проведенні моніторингу стану життєздатності елементів нематеріальної культурної спадщини компетентним організаціям з проведенням моніторингу/експертизи елементів нематеріальної </w:t>
      </w:r>
    </w:p>
    <w:p w14:paraId="6BFA6B35" w14:textId="77777777" w:rsidR="009135B8" w:rsidRDefault="00000000">
      <w:pPr>
        <w:spacing w:after="299" w:line="259" w:lineRule="auto"/>
        <w:ind w:left="0" w:firstLine="0"/>
        <w:jc w:val="center"/>
      </w:pPr>
      <w:r>
        <w:rPr>
          <w:rFonts w:ascii="Calibri" w:eastAsia="Calibri" w:hAnsi="Calibri" w:cs="Calibri"/>
          <w:sz w:val="22"/>
        </w:rPr>
        <w:t>2</w:t>
      </w:r>
    </w:p>
    <w:p w14:paraId="00EFB111" w14:textId="77777777" w:rsidR="009135B8" w:rsidRDefault="00000000">
      <w:pPr>
        <w:ind w:left="1440" w:firstLine="0"/>
      </w:pPr>
      <w:r>
        <w:t>культурної спадщини чи окремим експертам з відповідною компетенцією, залученим на прозорій конкурсній основі;</w:t>
      </w:r>
    </w:p>
    <w:p w14:paraId="0668805E" w14:textId="77777777" w:rsidR="009135B8" w:rsidRDefault="00000000">
      <w:pPr>
        <w:numPr>
          <w:ilvl w:val="1"/>
          <w:numId w:val="1"/>
        </w:numPr>
        <w:ind w:hanging="720"/>
      </w:pPr>
      <w:r>
        <w:t>подавати щороку звіт про виконання Планів охорони елементів нематеріальної культурної спадщини та, в разі потреби, переглянуті/</w:t>
      </w:r>
      <w:proofErr w:type="spellStart"/>
      <w:r>
        <w:t>відкореговані</w:t>
      </w:r>
      <w:proofErr w:type="spellEnd"/>
      <w:r>
        <w:t xml:space="preserve"> Плани охорони.</w:t>
      </w:r>
    </w:p>
    <w:p w14:paraId="7211498C" w14:textId="77777777" w:rsidR="009135B8" w:rsidRDefault="00000000">
      <w:pPr>
        <w:numPr>
          <w:ilvl w:val="0"/>
          <w:numId w:val="1"/>
        </w:numPr>
        <w:ind w:hanging="450"/>
      </w:pPr>
      <w:r>
        <w:t>Секретарю експертної комісії з питань нематеріальної культурної спадщини щодо включення до Реєстру елементів нематеріальної культурної спадщини Стрийського району Ользі БОДНАР посприяти оприлюдненню цього розпорядження шляхом розміщення на офіційному веб-сайті Стрийської районної державної адміністрації .</w:t>
      </w:r>
    </w:p>
    <w:p w14:paraId="1C3F7C6D" w14:textId="77777777" w:rsidR="009135B8" w:rsidRDefault="00000000">
      <w:pPr>
        <w:numPr>
          <w:ilvl w:val="0"/>
          <w:numId w:val="1"/>
        </w:numPr>
        <w:ind w:hanging="450"/>
      </w:pPr>
      <w:r>
        <w:t xml:space="preserve">Члену експертної комісії з питань нематеріальної культурної спадщини щодо включення до Реєстру елементів нематеріальної культурної спадщини Стрийського району Олександру Петровичу СІКОРІ забезпечити оприлюднення відповідної інформації на профільних інформаційних ресурсах. </w:t>
      </w:r>
    </w:p>
    <w:p w14:paraId="4A951FDD" w14:textId="77777777" w:rsidR="009135B8" w:rsidRDefault="00000000">
      <w:pPr>
        <w:numPr>
          <w:ilvl w:val="0"/>
          <w:numId w:val="1"/>
        </w:numPr>
        <w:spacing w:after="1166"/>
        <w:ind w:hanging="450"/>
      </w:pPr>
      <w:r>
        <w:t>Контроль за виконанням розпорядження залишаю за собою</w:t>
      </w:r>
    </w:p>
    <w:p w14:paraId="55F438F3" w14:textId="77777777" w:rsidR="009135B8" w:rsidRDefault="00000000">
      <w:pPr>
        <w:spacing w:after="191" w:line="259" w:lineRule="auto"/>
        <w:ind w:left="-5" w:hanging="10"/>
        <w:jc w:val="left"/>
      </w:pPr>
      <w:r>
        <w:rPr>
          <w:b/>
        </w:rPr>
        <w:t xml:space="preserve">Голова                                                                                             Богдан  ЯНКО </w:t>
      </w:r>
    </w:p>
    <w:sectPr w:rsidR="009135B8">
      <w:pgSz w:w="11906" w:h="16838"/>
      <w:pgMar w:top="753" w:right="567" w:bottom="1732"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256B7B"/>
    <w:multiLevelType w:val="multilevel"/>
    <w:tmpl w:val="3732FE34"/>
    <w:lvl w:ilvl="0">
      <w:start w:val="1"/>
      <w:numFmt w:val="decimal"/>
      <w:lvlText w:val="%1."/>
      <w:lvlJc w:val="left"/>
      <w:pPr>
        <w:ind w:left="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94657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5B8"/>
    <w:rsid w:val="009135B8"/>
    <w:rsid w:val="00996066"/>
    <w:rsid w:val="00DF27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C9D57"/>
  <w15:docId w15:val="{790FF9FE-FA88-4614-A04D-EC346018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6" w:line="264" w:lineRule="auto"/>
      <w:ind w:left="730" w:hanging="730"/>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0" w:line="259" w:lineRule="auto"/>
      <w:ind w:right="120"/>
      <w:jc w:val="center"/>
      <w:outlineLvl w:val="0"/>
    </w:pPr>
    <w:rPr>
      <w:rFonts w:ascii="Times New Roman" w:eastAsia="Times New Roman" w:hAnsi="Times New Roman" w:cs="Times New Roman"/>
      <w:b/>
      <w:color w:val="3366FF"/>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3366F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1865</Words>
  <Characters>1064</Characters>
  <Application>Microsoft Office Word</Application>
  <DocSecurity>0</DocSecurity>
  <Lines>8</Lines>
  <Paragraphs>5</Paragraphs>
  <ScaleCrop>false</ScaleCrop>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dc:creator>
  <cp:keywords/>
  <cp:lastModifiedBy>nazar.rda03@gmail.com</cp:lastModifiedBy>
  <cp:revision>3</cp:revision>
  <cp:lastPrinted>2026-07-01T13:00:00Z</cp:lastPrinted>
  <dcterms:created xsi:type="dcterms:W3CDTF">2026-07-01T13:00:00Z</dcterms:created>
  <dcterms:modified xsi:type="dcterms:W3CDTF">2026-07-01T13:00:00Z</dcterms:modified>
</cp:coreProperties>
</file>