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71F49" w14:textId="77777777" w:rsidR="00CD1205" w:rsidRDefault="00000000">
      <w:pPr>
        <w:spacing w:after="116" w:line="259" w:lineRule="auto"/>
        <w:ind w:left="4444" w:firstLine="0"/>
        <w:jc w:val="left"/>
      </w:pPr>
      <w:r>
        <w:rPr>
          <w:noProof/>
        </w:rPr>
        <w:drawing>
          <wp:inline distT="0" distB="0" distL="0" distR="0" wp14:anchorId="0A92C684" wp14:editId="3BD66143">
            <wp:extent cx="476250" cy="628650"/>
            <wp:effectExtent l="0" t="0" r="0" b="0"/>
            <wp:docPr id="491" name="Picture 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Picture 49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7ED97" w14:textId="77777777" w:rsidR="00CD1205" w:rsidRDefault="00000000">
      <w:pPr>
        <w:spacing w:after="92" w:line="259" w:lineRule="auto"/>
        <w:ind w:left="10" w:hanging="10"/>
        <w:jc w:val="center"/>
      </w:pPr>
      <w:r>
        <w:rPr>
          <w:color w:val="3366FF"/>
        </w:rPr>
        <w:t>СТРИЙСЬКА РАЙОННА ДЕРЖАВНА АДМІНІСТРАЦІЯ</w:t>
      </w:r>
    </w:p>
    <w:p w14:paraId="70028AED" w14:textId="77777777" w:rsidR="00CD1205" w:rsidRDefault="00000000">
      <w:pPr>
        <w:spacing w:after="129" w:line="259" w:lineRule="auto"/>
        <w:ind w:left="10" w:hanging="10"/>
        <w:jc w:val="center"/>
      </w:pPr>
      <w:r>
        <w:rPr>
          <w:color w:val="3366FF"/>
        </w:rPr>
        <w:t>ЛЬВІВСЬКОЇ ОБЛАСТІ</w:t>
      </w:r>
    </w:p>
    <w:p w14:paraId="2C989478" w14:textId="77777777" w:rsidR="00CD1205" w:rsidRDefault="00000000">
      <w:pPr>
        <w:spacing w:after="117" w:line="259" w:lineRule="auto"/>
        <w:ind w:right="120" w:firstLine="0"/>
        <w:jc w:val="center"/>
      </w:pPr>
      <w:r>
        <w:rPr>
          <w:b/>
          <w:color w:val="3366FF"/>
          <w:sz w:val="32"/>
        </w:rPr>
        <w:t xml:space="preserve">Р О З П О Р Я Д Ж Е Н </w:t>
      </w:r>
      <w:proofErr w:type="spellStart"/>
      <w:r>
        <w:rPr>
          <w:b/>
          <w:color w:val="3366FF"/>
          <w:sz w:val="32"/>
        </w:rPr>
        <w:t>Н</w:t>
      </w:r>
      <w:proofErr w:type="spellEnd"/>
      <w:r>
        <w:rPr>
          <w:b/>
          <w:color w:val="3366FF"/>
          <w:sz w:val="32"/>
        </w:rPr>
        <w:t xml:space="preserve"> Я</w:t>
      </w:r>
    </w:p>
    <w:p w14:paraId="7484887F" w14:textId="6BDA5FBF" w:rsidR="00CD1205" w:rsidRDefault="00000000">
      <w:pPr>
        <w:spacing w:after="133" w:line="259" w:lineRule="auto"/>
        <w:ind w:firstLine="0"/>
        <w:jc w:val="left"/>
      </w:pPr>
      <w:r>
        <w:rPr>
          <w:color w:val="0066FF"/>
        </w:rPr>
        <w:t xml:space="preserve">   </w:t>
      </w:r>
      <w:r w:rsidR="002D2A1A" w:rsidRPr="002D2A1A">
        <w:rPr>
          <w:color w:val="0066FF"/>
          <w:u w:val="single"/>
        </w:rPr>
        <w:t xml:space="preserve">11 </w:t>
      </w:r>
      <w:r w:rsidRPr="002D2A1A">
        <w:rPr>
          <w:color w:val="0066FF"/>
          <w:u w:val="single"/>
        </w:rPr>
        <w:t>серпня  2026</w:t>
      </w:r>
      <w:r>
        <w:rPr>
          <w:color w:val="0066FF"/>
        </w:rPr>
        <w:t xml:space="preserve">     </w:t>
      </w:r>
      <w:r w:rsidRPr="002D2A1A">
        <w:rPr>
          <w:color w:val="0066FF"/>
          <w:sz w:val="24"/>
        </w:rPr>
        <w:t xml:space="preserve">           </w:t>
      </w:r>
      <w:r w:rsidR="002D2A1A">
        <w:rPr>
          <w:color w:val="0066FF"/>
          <w:sz w:val="24"/>
        </w:rPr>
        <w:t xml:space="preserve">       </w:t>
      </w:r>
      <w:r w:rsidRPr="002D2A1A">
        <w:rPr>
          <w:color w:val="0066FF"/>
          <w:sz w:val="24"/>
        </w:rPr>
        <w:t xml:space="preserve">             </w:t>
      </w:r>
      <w:r>
        <w:rPr>
          <w:color w:val="0066FF"/>
          <w:sz w:val="24"/>
        </w:rPr>
        <w:t xml:space="preserve">Стрий </w:t>
      </w:r>
      <w:r>
        <w:rPr>
          <w:color w:val="0066FF"/>
        </w:rPr>
        <w:t xml:space="preserve">                               </w:t>
      </w:r>
      <w:r w:rsidRPr="002D2A1A">
        <w:rPr>
          <w:color w:val="0066FF"/>
          <w:u w:val="single"/>
        </w:rPr>
        <w:t xml:space="preserve">№ </w:t>
      </w:r>
      <w:r w:rsidR="002D2A1A" w:rsidRPr="002D2A1A">
        <w:rPr>
          <w:color w:val="0066FF"/>
          <w:u w:val="single"/>
        </w:rPr>
        <w:t>84</w:t>
      </w:r>
      <w:r w:rsidR="002D2A1A">
        <w:rPr>
          <w:color w:val="0066FF"/>
          <w:u w:val="single"/>
        </w:rPr>
        <w:br/>
      </w:r>
    </w:p>
    <w:p w14:paraId="1B75663A" w14:textId="4496E4F5" w:rsidR="00CD1205" w:rsidRDefault="00000000">
      <w:pPr>
        <w:spacing w:after="0" w:line="274" w:lineRule="auto"/>
        <w:ind w:right="3421" w:firstLine="0"/>
        <w:jc w:val="left"/>
      </w:pPr>
      <w:r>
        <w:rPr>
          <w:b/>
          <w:i/>
        </w:rPr>
        <w:t>Про внесення змін до додатку розпорядження Стрийської районної державної адміністрації від 03 вересня 2025 року №93</w:t>
      </w:r>
      <w:r w:rsidR="002D2A1A">
        <w:rPr>
          <w:b/>
          <w:i/>
        </w:rPr>
        <w:br/>
      </w:r>
    </w:p>
    <w:p w14:paraId="01DF7CBE" w14:textId="77777777" w:rsidR="00CD1205" w:rsidRDefault="00000000">
      <w:pPr>
        <w:ind w:left="-15"/>
      </w:pPr>
      <w:r>
        <w:t xml:space="preserve">На виконання статей 5, 6, 39, 47 Закону України «Про місцеві державні адміністрації», Закону України «Про державну службу», постанови Кабінету Міністрів України від 12 березня 2005 року № 179 «Про упорядкування структури апарату центральних органів виконавчої влади, їх територіальних підрозділів та місцевих державних адміністрацій», постанови Кабінету Міністрів України від 18 квітня 2012 року № 606 «Про затвердження рекомендаційних переліків структурних підрозділів обласної, Київської та Севастопольської міської, районної у </w:t>
      </w:r>
      <w:proofErr w:type="spellStart"/>
      <w:r>
        <w:t>м.м</w:t>
      </w:r>
      <w:proofErr w:type="spellEnd"/>
      <w:r>
        <w:t>. Києві та Севастополі державних адміністрацій» (зі змінами), постанови Кабінету Міністрів України від 26 вересня 2012 року № 887 «Про затвердження Типового положення про структурний підрозділ місцевої державної адміністрації» (зі змінами), наказу Національного агентства України з питань державної служби від 30 грудня 2025 року № 164-25 «Про затвердження Методики проведення класифікації посад державної служби», розпорядження Стрийської районної державної адміністрації від 04 серпня 2026 року № 79 «Про утворення управління з питань ветеранської політики Стрийської районної державної адміністрації», у зв’язку з утворенням управління з питань ветеранської політики та передачею йому функцій і повноважень у сфері реалізації ветеранської політики від управління соціального захисту населення, з метою забезпечення належної організації роботи та реалізації державної політики у сфері ветеранської політики на території району,</w:t>
      </w:r>
    </w:p>
    <w:p w14:paraId="75C124F1" w14:textId="77777777" w:rsidR="00CD1205" w:rsidRDefault="00000000">
      <w:pPr>
        <w:spacing w:after="172" w:line="259" w:lineRule="auto"/>
        <w:ind w:left="719" w:hanging="10"/>
        <w:jc w:val="left"/>
      </w:pPr>
      <w:r>
        <w:rPr>
          <w:b/>
        </w:rPr>
        <w:t>ЗОБОВ’ЯЗУЮ:</w:t>
      </w:r>
    </w:p>
    <w:p w14:paraId="0DB319EE" w14:textId="77777777" w:rsidR="00CD1205" w:rsidRDefault="00000000">
      <w:pPr>
        <w:numPr>
          <w:ilvl w:val="0"/>
          <w:numId w:val="1"/>
        </w:numPr>
      </w:pPr>
      <w:proofErr w:type="spellStart"/>
      <w:r>
        <w:t>Внести</w:t>
      </w:r>
      <w:proofErr w:type="spellEnd"/>
      <w:r>
        <w:t xml:space="preserve"> зміни до додатку розпорядження Стрийської районної державної адміністрації від 03 вересня 2025 року № 93 «Про внесення змін у додаток до розпорядження районної військової адміністрації від 23.04.2024 № 46/ВА «Про впорядкування структури районної державної адміністрації», а саме:</w:t>
      </w:r>
    </w:p>
    <w:p w14:paraId="2AF68AEA" w14:textId="77777777" w:rsidR="00CD1205" w:rsidRDefault="00000000">
      <w:pPr>
        <w:numPr>
          <w:ilvl w:val="1"/>
          <w:numId w:val="1"/>
        </w:numPr>
      </w:pPr>
      <w:r>
        <w:lastRenderedPageBreak/>
        <w:t>Пункт 3 додатка «Гранична чисельність працівників апарату та структурних підрозділів Стрийської районної державної адміністрації» викласти в такій редакції:</w:t>
      </w:r>
    </w:p>
    <w:p w14:paraId="4F3C0979" w14:textId="77777777" w:rsidR="00CD1205" w:rsidRDefault="00000000">
      <w:pPr>
        <w:ind w:left="-15"/>
      </w:pPr>
      <w:r>
        <w:t>«3. Управління соціального захисту населення (зі статусом юридичної особи публічного права) – 53 штатні одиниці».</w:t>
      </w:r>
    </w:p>
    <w:p w14:paraId="4D445853" w14:textId="77777777" w:rsidR="00CD1205" w:rsidRDefault="00000000">
      <w:pPr>
        <w:numPr>
          <w:ilvl w:val="1"/>
          <w:numId w:val="1"/>
        </w:numPr>
      </w:pPr>
      <w:r>
        <w:t>Доповнити додаток «Гранична чисельність працівників апарату та структурних підрозділів Стрийської районної державної адміністрації» пунктом 4 такого змісту:</w:t>
      </w:r>
    </w:p>
    <w:p w14:paraId="51FD3B2C" w14:textId="77777777" w:rsidR="00CD1205" w:rsidRDefault="00000000">
      <w:pPr>
        <w:ind w:left="-15"/>
      </w:pPr>
      <w:r>
        <w:t>«4. Управління з питань ветеранської політики (зі статусом юридичної особи публічного права) – 9 штатних одиниць».</w:t>
      </w:r>
    </w:p>
    <w:p w14:paraId="7AD3EAB6" w14:textId="77777777" w:rsidR="00CD1205" w:rsidRDefault="00000000">
      <w:pPr>
        <w:numPr>
          <w:ilvl w:val="0"/>
          <w:numId w:val="1"/>
        </w:numPr>
      </w:pPr>
      <w:r>
        <w:t>Начальника управління соціального захисту населення Стрийської районної державної адміністрації Лесю БУЦЕРКО:</w:t>
      </w:r>
    </w:p>
    <w:p w14:paraId="2EE03F41" w14:textId="77777777" w:rsidR="00CD1205" w:rsidRDefault="00000000">
      <w:pPr>
        <w:numPr>
          <w:ilvl w:val="1"/>
          <w:numId w:val="1"/>
        </w:numPr>
      </w:pPr>
      <w:r>
        <w:t>До 10 вересня 2026 року розробити та подати на затвердження в установленому законодавством порядку структуру та штатний розпис управління соціального захисту населення Стрийської районної державної адміністрації з урахуванням змін, визначених цим розпорядженням.</w:t>
      </w:r>
    </w:p>
    <w:p w14:paraId="6BE77342" w14:textId="77777777" w:rsidR="00CD1205" w:rsidRDefault="00000000">
      <w:pPr>
        <w:numPr>
          <w:ilvl w:val="1"/>
          <w:numId w:val="1"/>
        </w:numPr>
      </w:pPr>
      <w:r>
        <w:t>Вжити необхідних організаційних та правових заходів, пов’язаних зі змінами в організації праці та можливим вивільненням працівників, із дотриманням гарантій і вимог, установлених законодавством про працю та державну службу.</w:t>
      </w:r>
    </w:p>
    <w:p w14:paraId="293D923B" w14:textId="77777777" w:rsidR="00CD1205" w:rsidRDefault="00000000">
      <w:pPr>
        <w:numPr>
          <w:ilvl w:val="1"/>
          <w:numId w:val="1"/>
        </w:numPr>
      </w:pPr>
      <w:r>
        <w:t>До 10 вересня 2026 року розробити та подати на затвердження в установленому законодавством порядку зміни до Положення про управління соціального захисту населення Стрийської районної державної адміністрації, а також забезпечити приведення положень про структурні підрозділи управління та посадових інструкцій працівників у відповідність із цим розпорядженням.</w:t>
      </w:r>
    </w:p>
    <w:p w14:paraId="3A1FA099" w14:textId="77777777" w:rsidR="00CD1205" w:rsidRDefault="00000000">
      <w:pPr>
        <w:numPr>
          <w:ilvl w:val="1"/>
          <w:numId w:val="1"/>
        </w:numPr>
      </w:pPr>
      <w:r>
        <w:t>Забезпечити проведення в установленому законодавством порядку повторної класифікації посад державної служби управління соціального захисту населення Стрийської районної державної адміністрації з урахуванням змін, визначених цим розпорядженням.</w:t>
      </w:r>
    </w:p>
    <w:p w14:paraId="6A60EC24" w14:textId="77777777" w:rsidR="00CD1205" w:rsidRDefault="00000000">
      <w:pPr>
        <w:numPr>
          <w:ilvl w:val="1"/>
          <w:numId w:val="1"/>
        </w:numPr>
      </w:pPr>
      <w:r>
        <w:t>Після державної реєстрації управління з питань ветеранської політики Стрийської районної державної адміністрації як юридичної особи публічного права забезпечити передачу управлінню в установленому законодавством порядку функцій і повноважень у сфері ветеранської політики, а також відповідних документів, справ, матеріальних цінностей та іншого майна, необхідних для виконання переданих функцій і повноважень, за актами приймання-передачі.</w:t>
      </w:r>
    </w:p>
    <w:p w14:paraId="4FAD0BC8" w14:textId="317D9C56" w:rsidR="00CD1205" w:rsidRDefault="00000000" w:rsidP="002D2A1A">
      <w:pPr>
        <w:numPr>
          <w:ilvl w:val="0"/>
          <w:numId w:val="1"/>
        </w:numPr>
        <w:spacing w:after="0" w:line="259" w:lineRule="auto"/>
      </w:pPr>
      <w:r>
        <w:lastRenderedPageBreak/>
        <w:t>Керівника апарату Стрийської районної державної адміністрації Зоряну КАРПУ:</w:t>
      </w:r>
    </w:p>
    <w:p w14:paraId="3CA9DD7C" w14:textId="77777777" w:rsidR="00CD1205" w:rsidRDefault="00000000">
      <w:pPr>
        <w:numPr>
          <w:ilvl w:val="1"/>
          <w:numId w:val="1"/>
        </w:numPr>
      </w:pPr>
      <w:r>
        <w:t>Визначити відповідальний структурний підрозділ апарату Стрийської районної державної адміністрації для проведення в установленому законодавством порядку класифікації посад державної служби в управлінні з питань ветеранської політики Стрийської районної державної адміністрації.</w:t>
      </w:r>
    </w:p>
    <w:p w14:paraId="5BA2B21D" w14:textId="77777777" w:rsidR="00CD1205" w:rsidRDefault="00000000">
      <w:pPr>
        <w:numPr>
          <w:ilvl w:val="1"/>
          <w:numId w:val="1"/>
        </w:numPr>
      </w:pPr>
      <w:r>
        <w:t>Забезпечити внесення відповідних змін до кошторису та плану асигнувань на 2026 рік у межах бюджетних призначень, передбачених на утримання структурних підрозділів Стрийської районної державної адміністрації, відповідно до цього розпорядження.</w:t>
      </w:r>
    </w:p>
    <w:p w14:paraId="0B97FB19" w14:textId="77777777" w:rsidR="00CD1205" w:rsidRDefault="00000000">
      <w:pPr>
        <w:numPr>
          <w:ilvl w:val="1"/>
          <w:numId w:val="1"/>
        </w:numPr>
      </w:pPr>
      <w:r>
        <w:t>Забезпечити координацію роботи щодо виконання цього розпорядження.</w:t>
      </w:r>
    </w:p>
    <w:p w14:paraId="6088AB86" w14:textId="77777777" w:rsidR="00CD1205" w:rsidRDefault="00000000">
      <w:pPr>
        <w:numPr>
          <w:ilvl w:val="0"/>
          <w:numId w:val="1"/>
        </w:numPr>
      </w:pPr>
      <w:r>
        <w:t>Це розпорядження набирає чинності з 10 вересня 2026 року.</w:t>
      </w:r>
    </w:p>
    <w:p w14:paraId="76290B6B" w14:textId="77777777" w:rsidR="00CD1205" w:rsidRDefault="00000000">
      <w:pPr>
        <w:numPr>
          <w:ilvl w:val="0"/>
          <w:numId w:val="1"/>
        </w:numPr>
        <w:spacing w:after="710"/>
      </w:pPr>
      <w:r>
        <w:t>Контроль за виконанням цього розпорядження покласти на заступника голови Стрийської районної державної адміністрації Михайла БАНДЕРИЧА.</w:t>
      </w:r>
    </w:p>
    <w:p w14:paraId="1FA7FC9D" w14:textId="77777777" w:rsidR="00CD1205" w:rsidRDefault="00000000">
      <w:pPr>
        <w:spacing w:after="172" w:line="259" w:lineRule="auto"/>
        <w:ind w:left="-5" w:hanging="10"/>
        <w:jc w:val="left"/>
      </w:pPr>
      <w:r>
        <w:rPr>
          <w:b/>
        </w:rPr>
        <w:t>Перший заступник голови                                                      Володимир ШВЕД</w:t>
      </w:r>
    </w:p>
    <w:sectPr w:rsidR="00CD1205">
      <w:pgSz w:w="11906" w:h="16838"/>
      <w:pgMar w:top="1134" w:right="567" w:bottom="114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D1714"/>
    <w:multiLevelType w:val="multilevel"/>
    <w:tmpl w:val="FDCADEBE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51037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205"/>
    <w:rsid w:val="002D2A1A"/>
    <w:rsid w:val="00812934"/>
    <w:rsid w:val="00CD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714A6"/>
  <w15:docId w15:val="{26981970-05AC-448A-831B-4C318EE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86" w:line="249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3310</Words>
  <Characters>1888</Characters>
  <Application>Microsoft Office Word</Application>
  <DocSecurity>0</DocSecurity>
  <Lines>15</Lines>
  <Paragraphs>10</Paragraphs>
  <ScaleCrop>false</ScaleCrop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cp:lastModifiedBy>nazar.rda03@gmail.com</cp:lastModifiedBy>
  <cp:revision>3</cp:revision>
  <dcterms:created xsi:type="dcterms:W3CDTF">2026-09-01T07:38:00Z</dcterms:created>
  <dcterms:modified xsi:type="dcterms:W3CDTF">2026-09-01T07:38:00Z</dcterms:modified>
</cp:coreProperties>
</file>